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0" w:rsidRDefault="00E50BF5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580390" cy="71501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039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</w:t>
      </w:r>
    </w:p>
    <w:p w:rsidR="00566AF0" w:rsidRDefault="00E50BF5">
      <w:pPr>
        <w:jc w:val="center"/>
      </w:pPr>
      <w:r>
        <w:t>РОССИЙСКАЯ ФЕДЕРАЦИЯ</w:t>
      </w:r>
    </w:p>
    <w:p w:rsidR="00566AF0" w:rsidRDefault="00E50BF5">
      <w:pPr>
        <w:jc w:val="center"/>
      </w:pPr>
      <w:r>
        <w:t>РОСТОВСКАЯ ОБЛАСТЬ</w:t>
      </w:r>
    </w:p>
    <w:p w:rsidR="00566AF0" w:rsidRDefault="00E50BF5">
      <w:pPr>
        <w:jc w:val="center"/>
      </w:pPr>
      <w:r>
        <w:t>ЗЕРНОГРАДСКИЙ РАЙОН</w:t>
      </w:r>
    </w:p>
    <w:p w:rsidR="00566AF0" w:rsidRDefault="00E50BF5">
      <w:pPr>
        <w:jc w:val="center"/>
      </w:pPr>
      <w:r>
        <w:t>МУНИЦИПАЛЬНОЕ ОБРАЗОВАНИЕ</w:t>
      </w:r>
    </w:p>
    <w:p w:rsidR="00566AF0" w:rsidRDefault="00E50BF5">
      <w:pPr>
        <w:jc w:val="center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566AF0" w:rsidRDefault="00E50BF5">
      <w:pPr>
        <w:jc w:val="center"/>
        <w:rPr>
          <w:b/>
        </w:rPr>
      </w:pPr>
      <w:r>
        <w:rPr>
          <w:b/>
        </w:rPr>
        <w:t xml:space="preserve">АДМИНИСТРАЦИЯ </w:t>
      </w:r>
      <w:r>
        <w:rPr>
          <w:b/>
        </w:rPr>
        <w:t xml:space="preserve"> ЗЕРНОГРАДСКОГО ГОРОДСКОГО ПОСЕЛЕНИЯ</w:t>
      </w:r>
    </w:p>
    <w:p w:rsidR="00566AF0" w:rsidRDefault="00E50BF5">
      <w:pPr>
        <w:jc w:val="center"/>
        <w:rPr>
          <w:b/>
        </w:rPr>
      </w:pPr>
      <w:r>
        <w:rPr>
          <w:b/>
        </w:rPr>
        <w:t>ПОСТАНОВЛЕНИЕ</w:t>
      </w:r>
    </w:p>
    <w:p w:rsidR="00566AF0" w:rsidRDefault="00E50BF5">
      <w:pPr>
        <w:spacing w:after="240"/>
        <w:jc w:val="center"/>
        <w:rPr>
          <w:b/>
        </w:rPr>
      </w:pPr>
      <w:r>
        <w:rPr>
          <w:b/>
        </w:rPr>
        <w:t xml:space="preserve"> от 22.07.2022 № 462 </w:t>
      </w:r>
    </w:p>
    <w:p w:rsidR="00566AF0" w:rsidRDefault="00E50BF5">
      <w:r>
        <w:tab/>
      </w:r>
      <w:r>
        <w:tab/>
      </w:r>
      <w:r>
        <w:tab/>
        <w:t xml:space="preserve">               </w:t>
      </w:r>
      <w:r>
        <w:tab/>
      </w:r>
      <w:r>
        <w:tab/>
        <w:t>г. Зерноград</w:t>
      </w:r>
    </w:p>
    <w:p w:rsidR="00566AF0" w:rsidRDefault="00566AF0"/>
    <w:tbl>
      <w:tblPr>
        <w:tblW w:w="0" w:type="auto"/>
        <w:tblLayout w:type="fixed"/>
        <w:tblLook w:val="04A0"/>
      </w:tblPr>
      <w:tblGrid>
        <w:gridCol w:w="9639"/>
      </w:tblGrid>
      <w:tr w:rsidR="00566AF0">
        <w:tc>
          <w:tcPr>
            <w:tcW w:w="9639" w:type="dxa"/>
          </w:tcPr>
          <w:p w:rsidR="00566AF0" w:rsidRDefault="00E50BF5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</w:t>
            </w:r>
            <w:proofErr w:type="gramStart"/>
            <w:r>
              <w:rPr>
                <w:b/>
              </w:rPr>
              <w:t>отчете</w:t>
            </w:r>
            <w:proofErr w:type="gramEnd"/>
            <w:r>
              <w:rPr>
                <w:b/>
              </w:rPr>
              <w:t xml:space="preserve"> об исполнении бюджета </w:t>
            </w:r>
            <w:proofErr w:type="spellStart"/>
            <w:r>
              <w:rPr>
                <w:b/>
              </w:rPr>
              <w:t>Зерноградского</w:t>
            </w:r>
            <w:proofErr w:type="spellEnd"/>
            <w:r>
              <w:rPr>
                <w:b/>
              </w:rPr>
              <w:t xml:space="preserve"> горо</w:t>
            </w:r>
            <w:r>
              <w:rPr>
                <w:b/>
              </w:rPr>
              <w:t xml:space="preserve">дского поселения </w:t>
            </w:r>
            <w:proofErr w:type="spellStart"/>
            <w:r>
              <w:rPr>
                <w:b/>
              </w:rPr>
              <w:t>Зерноградского</w:t>
            </w:r>
            <w:proofErr w:type="spellEnd"/>
            <w:r>
              <w:rPr>
                <w:b/>
              </w:rPr>
              <w:t xml:space="preserve"> района за 1 полугодие 2022 года</w:t>
            </w:r>
          </w:p>
        </w:tc>
      </w:tr>
    </w:tbl>
    <w:p w:rsidR="00E50BF5" w:rsidRDefault="00E50BF5">
      <w:pPr>
        <w:ind w:firstLine="900"/>
        <w:jc w:val="both"/>
      </w:pPr>
    </w:p>
    <w:p w:rsidR="00566AF0" w:rsidRDefault="00E50BF5">
      <w:pPr>
        <w:ind w:firstLine="900"/>
        <w:jc w:val="both"/>
        <w:rPr>
          <w:spacing w:val="40"/>
        </w:rPr>
      </w:pPr>
      <w: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</w:t>
      </w:r>
      <w:r>
        <w:t xml:space="preserve">ской Федерации", статьей 45 Решения Собрания депутатов </w:t>
      </w:r>
      <w:proofErr w:type="spellStart"/>
      <w:r>
        <w:t>Зерноградского</w:t>
      </w:r>
      <w:proofErr w:type="spellEnd"/>
      <w:r>
        <w:t xml:space="preserve"> городского поселения от 13.09.2013 года № 32 «Об утверждении Положения «О бюджетном процессе в </w:t>
      </w:r>
      <w:proofErr w:type="spellStart"/>
      <w:r>
        <w:t>Зерноградском</w:t>
      </w:r>
      <w:proofErr w:type="spellEnd"/>
      <w:r>
        <w:t xml:space="preserve"> городском поселении», Администрация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</w:t>
      </w:r>
      <w:r>
        <w:rPr>
          <w:b/>
        </w:rPr>
        <w:t xml:space="preserve">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</w:t>
      </w:r>
      <w:proofErr w:type="gramStart"/>
      <w:r>
        <w:rPr>
          <w:b/>
        </w:rPr>
        <w:t>л</w:t>
      </w:r>
      <w:proofErr w:type="gramEnd"/>
      <w:r>
        <w:rPr>
          <w:b/>
        </w:rPr>
        <w:t xml:space="preserve"> я е т</w:t>
      </w:r>
      <w:r>
        <w:t>:</w:t>
      </w:r>
    </w:p>
    <w:p w:rsidR="00566AF0" w:rsidRDefault="00566AF0">
      <w:pPr>
        <w:pStyle w:val="ConsPlusNormal"/>
        <w:ind w:firstLine="900"/>
        <w:jc w:val="center"/>
        <w:rPr>
          <w:rFonts w:ascii="Times New Roman" w:hAnsi="Times New Roman"/>
          <w:sz w:val="28"/>
        </w:rPr>
      </w:pPr>
    </w:p>
    <w:p w:rsidR="00566AF0" w:rsidRDefault="00E50BF5">
      <w:pPr>
        <w:numPr>
          <w:ilvl w:val="0"/>
          <w:numId w:val="1"/>
        </w:numPr>
        <w:tabs>
          <w:tab w:val="left" w:pos="0"/>
        </w:tabs>
        <w:ind w:left="0" w:firstLine="900"/>
        <w:jc w:val="both"/>
      </w:pPr>
      <w:r>
        <w:t xml:space="preserve">Утвердить отчет об исполнении бюджета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за 1 полугодие 2022 года по доходам в сумме 55848,0 тыс. рублей, по расходам в сумме 52158,6 тыс. рублей с превышением доходов над </w:t>
      </w:r>
      <w:r>
        <w:t>расходами (</w:t>
      </w:r>
      <w:proofErr w:type="spellStart"/>
      <w:r>
        <w:t>профицит</w:t>
      </w:r>
      <w:proofErr w:type="spellEnd"/>
      <w:r>
        <w:t xml:space="preserve"> бюджета поселения) в сумме 3689,4 тыс. рублей.</w:t>
      </w:r>
    </w:p>
    <w:p w:rsidR="00566AF0" w:rsidRDefault="00E50BF5">
      <w:pPr>
        <w:ind w:firstLine="900"/>
        <w:jc w:val="both"/>
      </w:pPr>
      <w:r>
        <w:t xml:space="preserve">Определить, что держателем оригинала отчета об исполнении бюджета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за   2022 года является финансово-экономический сектор Администра</w:t>
      </w:r>
      <w:r>
        <w:t xml:space="preserve">ции </w:t>
      </w:r>
      <w:proofErr w:type="spellStart"/>
      <w:r>
        <w:t>Зерноградского</w:t>
      </w:r>
      <w:proofErr w:type="spellEnd"/>
      <w:r>
        <w:t xml:space="preserve"> городского поселения.</w:t>
      </w:r>
    </w:p>
    <w:p w:rsidR="00566AF0" w:rsidRDefault="00E50BF5">
      <w:pPr>
        <w:ind w:firstLine="900"/>
        <w:jc w:val="both"/>
      </w:pPr>
      <w:r>
        <w:t xml:space="preserve">Отчет об исполнении бюджета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за 1 полугодие 2022 г. размещен в информационно-коммуникационной сети «Интернет» на официальном сайте Администрации </w:t>
      </w:r>
      <w:proofErr w:type="spellStart"/>
      <w:r>
        <w:t>Зерноградског</w:t>
      </w:r>
      <w:r>
        <w:t>о</w:t>
      </w:r>
      <w:proofErr w:type="spellEnd"/>
      <w:r>
        <w:t xml:space="preserve"> городского поселения.</w:t>
      </w:r>
    </w:p>
    <w:p w:rsidR="00566AF0" w:rsidRDefault="00E50BF5">
      <w:pPr>
        <w:numPr>
          <w:ilvl w:val="0"/>
          <w:numId w:val="1"/>
        </w:numPr>
        <w:tabs>
          <w:tab w:val="left" w:pos="0"/>
        </w:tabs>
        <w:ind w:left="0" w:firstLine="900"/>
        <w:jc w:val="both"/>
      </w:pPr>
      <w:r>
        <w:t xml:space="preserve">В целях информирования населения </w:t>
      </w:r>
      <w:proofErr w:type="spellStart"/>
      <w:r>
        <w:t>Зерноградского</w:t>
      </w:r>
      <w:proofErr w:type="spellEnd"/>
      <w:r>
        <w:t xml:space="preserve"> городского поселения обнародовать сведения о ходе исполнения бюджета поселения за 1 полугодие 2022 года согласно приложению к настоящему постановлению</w:t>
      </w:r>
    </w:p>
    <w:p w:rsidR="00566AF0" w:rsidRDefault="00E50BF5">
      <w:pPr>
        <w:numPr>
          <w:ilvl w:val="0"/>
          <w:numId w:val="1"/>
        </w:numPr>
        <w:tabs>
          <w:tab w:val="left" w:pos="0"/>
        </w:tabs>
        <w:ind w:left="0" w:firstLine="900"/>
        <w:jc w:val="both"/>
      </w:pPr>
      <w:r>
        <w:lastRenderedPageBreak/>
        <w:t>Направить настоящее постановление</w:t>
      </w:r>
      <w:r>
        <w:t xml:space="preserve"> и отчет об исполнении бюджета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 за 1 полугодие 2022 года в Собрание депутатов </w:t>
      </w:r>
      <w:proofErr w:type="spellStart"/>
      <w:r>
        <w:t>Зерноградского</w:t>
      </w:r>
      <w:proofErr w:type="spellEnd"/>
      <w:r>
        <w:t xml:space="preserve"> городского поселения.</w:t>
      </w:r>
    </w:p>
    <w:p w:rsidR="00566AF0" w:rsidRDefault="00E50BF5">
      <w:pPr>
        <w:numPr>
          <w:ilvl w:val="0"/>
          <w:numId w:val="1"/>
        </w:numPr>
        <w:tabs>
          <w:tab w:val="left" w:pos="0"/>
        </w:tabs>
        <w:ind w:left="0" w:firstLine="900"/>
        <w:jc w:val="both"/>
      </w:pPr>
      <w:r>
        <w:t xml:space="preserve">Опубликовать настоящее постановление в печатном средстве массовой информации </w:t>
      </w:r>
      <w:proofErr w:type="spellStart"/>
      <w:r>
        <w:t>Зерног</w:t>
      </w:r>
      <w:r>
        <w:t>радского</w:t>
      </w:r>
      <w:proofErr w:type="spellEnd"/>
      <w: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в информационно-телекоммуникационной сети «Интернет».</w:t>
      </w:r>
    </w:p>
    <w:p w:rsidR="00566AF0" w:rsidRDefault="00E50BF5">
      <w:pPr>
        <w:numPr>
          <w:ilvl w:val="0"/>
          <w:numId w:val="1"/>
        </w:numPr>
        <w:tabs>
          <w:tab w:val="clear" w:pos="360"/>
          <w:tab w:val="left" w:pos="0"/>
          <w:tab w:val="left" w:pos="851"/>
        </w:tabs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финансово-эко</w:t>
      </w:r>
      <w:r>
        <w:t xml:space="preserve">номический сектор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поселения.</w:t>
      </w:r>
    </w:p>
    <w:p w:rsidR="00566AF0" w:rsidRDefault="00566AF0">
      <w:pPr>
        <w:pStyle w:val="ConsPlusNormal"/>
        <w:widowControl/>
        <w:ind w:firstLine="540"/>
        <w:rPr>
          <w:rFonts w:ascii="Times New Roman" w:hAnsi="Times New Roman"/>
          <w:sz w:val="28"/>
        </w:rPr>
      </w:pPr>
    </w:p>
    <w:p w:rsidR="00566AF0" w:rsidRDefault="00566AF0">
      <w:pPr>
        <w:pStyle w:val="ConsPlusNormal"/>
        <w:widowControl/>
        <w:ind w:firstLine="540"/>
        <w:rPr>
          <w:rFonts w:ascii="Times New Roman" w:hAnsi="Times New Roman"/>
          <w:sz w:val="28"/>
        </w:rPr>
      </w:pPr>
    </w:p>
    <w:p w:rsidR="00566AF0" w:rsidRDefault="00566AF0">
      <w:pPr>
        <w:pStyle w:val="ConsPlusNormal"/>
        <w:widowControl/>
        <w:ind w:firstLine="540"/>
        <w:rPr>
          <w:rFonts w:ascii="Times New Roman" w:hAnsi="Times New Roman"/>
          <w:sz w:val="28"/>
        </w:rPr>
      </w:pPr>
    </w:p>
    <w:p w:rsidR="00566AF0" w:rsidRDefault="00566AF0">
      <w:pPr>
        <w:pStyle w:val="ConsPlusNormal"/>
        <w:widowControl/>
        <w:ind w:firstLine="540"/>
        <w:rPr>
          <w:rFonts w:ascii="Times New Roman" w:hAnsi="Times New Roman"/>
          <w:sz w:val="28"/>
        </w:rPr>
      </w:pPr>
    </w:p>
    <w:p w:rsidR="00566AF0" w:rsidRDefault="00E50BF5">
      <w:pPr>
        <w:jc w:val="both"/>
      </w:pPr>
      <w:r>
        <w:t xml:space="preserve">Заместитель главы  Администрации </w:t>
      </w:r>
    </w:p>
    <w:p w:rsidR="00566AF0" w:rsidRDefault="00E50BF5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</w:t>
      </w:r>
      <w:r>
        <w:tab/>
        <w:t xml:space="preserve">                                  </w:t>
      </w:r>
      <w:r>
        <w:t xml:space="preserve">Н.А. </w:t>
      </w:r>
      <w:proofErr w:type="spellStart"/>
      <w:r>
        <w:t>Овчарова</w:t>
      </w:r>
      <w:proofErr w:type="spellEnd"/>
      <w:r>
        <w:t xml:space="preserve"> </w:t>
      </w: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566AF0">
      <w:pPr>
        <w:jc w:val="both"/>
      </w:pPr>
    </w:p>
    <w:p w:rsidR="00566AF0" w:rsidRDefault="00E50BF5">
      <w:pPr>
        <w:jc w:val="both"/>
      </w:pPr>
      <w:r>
        <w:t xml:space="preserve"> </w:t>
      </w:r>
    </w:p>
    <w:p w:rsidR="00566AF0" w:rsidRDefault="00E50BF5">
      <w:pPr>
        <w:pageBreakBefore/>
        <w:ind w:left="6237"/>
        <w:jc w:val="center"/>
      </w:pPr>
      <w:r>
        <w:lastRenderedPageBreak/>
        <w:t xml:space="preserve">                        </w:t>
      </w:r>
      <w:r>
        <w:t>Приложение</w:t>
      </w:r>
    </w:p>
    <w:p w:rsidR="00566AF0" w:rsidRDefault="00E50BF5">
      <w:pPr>
        <w:jc w:val="right"/>
      </w:pPr>
      <w:r>
        <w:t>к постановлению Администрации</w:t>
      </w:r>
    </w:p>
    <w:p w:rsidR="00566AF0" w:rsidRDefault="00E50BF5">
      <w:pPr>
        <w:jc w:val="right"/>
      </w:pP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566AF0" w:rsidRDefault="00E50BF5">
      <w:pPr>
        <w:jc w:val="center"/>
      </w:pPr>
      <w:r>
        <w:t xml:space="preserve">                                                                                                     от 22.07.</w:t>
      </w:r>
      <w:r>
        <w:t xml:space="preserve">2022 № 462   </w:t>
      </w:r>
    </w:p>
    <w:p w:rsidR="00566AF0" w:rsidRDefault="00E50BF5">
      <w:pPr>
        <w:spacing w:line="360" w:lineRule="auto"/>
        <w:jc w:val="right"/>
        <w:rPr>
          <w:b/>
        </w:rPr>
      </w:pPr>
      <w:r>
        <w:rPr>
          <w:b/>
        </w:rPr>
        <w:t xml:space="preserve"> </w:t>
      </w:r>
    </w:p>
    <w:p w:rsidR="00566AF0" w:rsidRDefault="00566AF0">
      <w:pPr>
        <w:jc w:val="right"/>
      </w:pPr>
    </w:p>
    <w:p w:rsidR="00566AF0" w:rsidRDefault="00E50BF5">
      <w:pPr>
        <w:jc w:val="center"/>
      </w:pPr>
      <w:r>
        <w:t>СВЕДЕНИЯ</w:t>
      </w:r>
    </w:p>
    <w:p w:rsidR="00566AF0" w:rsidRDefault="00E50BF5">
      <w:pPr>
        <w:jc w:val="center"/>
      </w:pPr>
      <w:r>
        <w:t xml:space="preserve">о ходе исполнения бюджета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</w:t>
      </w:r>
      <w:r>
        <w:t xml:space="preserve"> за 1 полугодие 2022 года</w:t>
      </w:r>
    </w:p>
    <w:p w:rsidR="00566AF0" w:rsidRDefault="00566AF0">
      <w:pPr>
        <w:jc w:val="center"/>
      </w:pPr>
    </w:p>
    <w:p w:rsidR="00566AF0" w:rsidRDefault="00E50BF5">
      <w:pPr>
        <w:ind w:firstLine="720"/>
        <w:jc w:val="both"/>
      </w:pPr>
      <w:r>
        <w:t xml:space="preserve">Исполнение бюджета 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за 1 полугодие 2022 года составило по доходам в сумме 55848,0 тыс. рублей или 22,9% к годовому плану доходов и по расходам в сумме 52158,6 тыс. руб.</w:t>
      </w:r>
      <w:r>
        <w:t xml:space="preserve"> или 18,8% к годовому плану. </w:t>
      </w:r>
      <w:proofErr w:type="spellStart"/>
      <w:r>
        <w:t>Профицит</w:t>
      </w:r>
      <w:proofErr w:type="spellEnd"/>
      <w:r>
        <w:t xml:space="preserve"> бюджета поселения по итогам 1 полугодия 2022 года составил 3689,4 тыс. рублей. </w:t>
      </w:r>
    </w:p>
    <w:p w:rsidR="00566AF0" w:rsidRDefault="00E50BF5">
      <w:pPr>
        <w:ind w:firstLine="720"/>
        <w:jc w:val="both"/>
      </w:pPr>
      <w:r>
        <w:t xml:space="preserve">Информация об исполнении бюджета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за 1 полугодие 2022г. прилагается.</w:t>
      </w:r>
    </w:p>
    <w:p w:rsidR="00566AF0" w:rsidRDefault="00E50BF5">
      <w:pPr>
        <w:ind w:firstLine="900"/>
        <w:jc w:val="both"/>
      </w:pPr>
      <w:r>
        <w:t xml:space="preserve">Налоговые и </w:t>
      </w:r>
      <w:r>
        <w:t>неналоговые доходы бюджета поселения исполнены в сумме 54647,1  тыс</w:t>
      </w:r>
      <w:proofErr w:type="gramStart"/>
      <w:r>
        <w:t>.р</w:t>
      </w:r>
      <w:proofErr w:type="gramEnd"/>
      <w:r>
        <w:t xml:space="preserve">уб. или 41,7 % к годовым плановым назначениям. В сравнении с аналогичным периодом прошлого года объем собственных доходов бюджета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</w:t>
      </w:r>
      <w:r>
        <w:t xml:space="preserve"> вырос на 7760,6 тыс. руб. или на 16,6 %.</w:t>
      </w:r>
    </w:p>
    <w:p w:rsidR="00566AF0" w:rsidRDefault="00E50BF5">
      <w:pPr>
        <w:ind w:firstLine="900"/>
        <w:jc w:val="both"/>
      </w:pPr>
      <w:r>
        <w:t xml:space="preserve"> Объем безвозмездных поступлений в бюджет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за 1 полугодие 2022 года составил 1200,9 тыс</w:t>
      </w:r>
      <w:proofErr w:type="gramStart"/>
      <w:r>
        <w:t>.р</w:t>
      </w:r>
      <w:proofErr w:type="gramEnd"/>
      <w:r>
        <w:t>уб.</w:t>
      </w:r>
    </w:p>
    <w:p w:rsidR="00566AF0" w:rsidRDefault="00E50BF5">
      <w:pPr>
        <w:jc w:val="both"/>
      </w:pPr>
      <w:r>
        <w:t xml:space="preserve">       В части расходов на финансирование бюджетных учреждений к</w:t>
      </w:r>
      <w:r>
        <w:t xml:space="preserve">ультуры </w:t>
      </w:r>
      <w:proofErr w:type="spellStart"/>
      <w:r>
        <w:t>Зерноградского</w:t>
      </w:r>
      <w:proofErr w:type="spellEnd"/>
      <w:r>
        <w:t xml:space="preserve"> городского поселения, включая финансовое обеспечение муниципального задания, за 1 полугодие 2022 года направлено 7710,0 тыс. руб. что составляет 50,9 % к годовым плановым назначениям.</w:t>
      </w:r>
    </w:p>
    <w:p w:rsidR="00566AF0" w:rsidRDefault="00E50BF5">
      <w:pPr>
        <w:ind w:firstLine="567"/>
        <w:jc w:val="both"/>
      </w:pPr>
      <w:r>
        <w:t xml:space="preserve"> На жилищно-коммунальное хозяйство направлено 135</w:t>
      </w:r>
      <w:r>
        <w:t>17,4 тыс. руб. или 8% к годовым плановым назначениям.</w:t>
      </w:r>
    </w:p>
    <w:p w:rsidR="00566AF0" w:rsidRDefault="00E50BF5">
      <w:pPr>
        <w:ind w:firstLine="567"/>
        <w:jc w:val="both"/>
      </w:pPr>
      <w:r>
        <w:t>На дорожное хозяйство направлено 16258,1 тыс. руб. или 34,7% к годовым плановым назначениям.</w:t>
      </w:r>
    </w:p>
    <w:p w:rsidR="00566AF0" w:rsidRDefault="00E50BF5">
      <w:pPr>
        <w:ind w:firstLine="567"/>
        <w:jc w:val="both"/>
      </w:pPr>
      <w:r>
        <w:t xml:space="preserve"> На обеспечение деятельности аварийно-спасательного формирования направлено 1074,6 тыс</w:t>
      </w:r>
      <w:proofErr w:type="gramStart"/>
      <w:r>
        <w:t>.р</w:t>
      </w:r>
      <w:proofErr w:type="gramEnd"/>
      <w:r>
        <w:t>уб. что составляет 50</w:t>
      </w:r>
      <w:r>
        <w:t>% к годовым плановым назначениям.</w:t>
      </w:r>
    </w:p>
    <w:p w:rsidR="00566AF0" w:rsidRDefault="00E50BF5">
      <w:pPr>
        <w:ind w:firstLine="709"/>
        <w:jc w:val="both"/>
      </w:pPr>
      <w:r>
        <w:t xml:space="preserve">На реализацию муниципальных программ из бюджета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за 6 месяцев 2022г. направлено 42304,3 тыс</w:t>
      </w:r>
      <w:proofErr w:type="gramStart"/>
      <w:r>
        <w:t>.р</w:t>
      </w:r>
      <w:proofErr w:type="gramEnd"/>
      <w:r>
        <w:t>уб., что составляет 16,8 % к годовым плановым назначениям, и 81,1 % всех</w:t>
      </w:r>
      <w:r>
        <w:t xml:space="preserve"> расходов бюджета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района.</w:t>
      </w:r>
    </w:p>
    <w:p w:rsidR="00566AF0" w:rsidRDefault="00E50BF5">
      <w:pPr>
        <w:ind w:firstLine="540"/>
        <w:jc w:val="both"/>
      </w:pPr>
      <w:r>
        <w:lastRenderedPageBreak/>
        <w:t xml:space="preserve"> Просроченные долги по обязательствам бюджета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отсутствуют. По итогам 1 полугодия 2022 года муниципальный долг </w:t>
      </w:r>
      <w:proofErr w:type="spellStart"/>
      <w:r>
        <w:t>Зерноградск</w:t>
      </w:r>
      <w:r>
        <w:t>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отсутствует.</w:t>
      </w:r>
    </w:p>
    <w:p w:rsidR="00566AF0" w:rsidRDefault="00E50BF5">
      <w:pPr>
        <w:ind w:firstLine="540"/>
        <w:jc w:val="both"/>
      </w:pPr>
      <w:r>
        <w:t xml:space="preserve"> Просроченная кредиторская задолженность бюджета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за 1 полугодие 2022 года отсутствует.</w:t>
      </w:r>
    </w:p>
    <w:p w:rsidR="00566AF0" w:rsidRDefault="00566AF0">
      <w:pPr>
        <w:jc w:val="center"/>
      </w:pPr>
    </w:p>
    <w:p w:rsidR="00566AF0" w:rsidRDefault="00566AF0">
      <w:pPr>
        <w:jc w:val="center"/>
      </w:pPr>
    </w:p>
    <w:p w:rsidR="00566AF0" w:rsidRDefault="00E50BF5">
      <w:pPr>
        <w:jc w:val="center"/>
      </w:pPr>
      <w:r>
        <w:t xml:space="preserve">Показатели бюджета </w:t>
      </w:r>
      <w:proofErr w:type="spellStart"/>
      <w:r>
        <w:t>Зерноградского</w:t>
      </w:r>
      <w:proofErr w:type="spellEnd"/>
      <w:r>
        <w:t xml:space="preserve"> городского посе</w:t>
      </w:r>
      <w:r>
        <w:t xml:space="preserve">ления </w:t>
      </w:r>
      <w:proofErr w:type="spellStart"/>
      <w:r>
        <w:t>Зерноградского</w:t>
      </w:r>
      <w:proofErr w:type="spellEnd"/>
      <w:r>
        <w:t xml:space="preserve"> района за 1 полугодие 2022года</w:t>
      </w:r>
    </w:p>
    <w:p w:rsidR="00566AF0" w:rsidRDefault="00566AF0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6775"/>
        <w:gridCol w:w="1374"/>
        <w:gridCol w:w="1382"/>
      </w:tblGrid>
      <w:tr w:rsidR="00566AF0">
        <w:trPr>
          <w:trHeight w:val="360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ind w:left="999" w:hanging="999"/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ind w:left="-108" w:right="-65"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 на 2022 год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ind w:left="-108" w:right="-65"/>
              <w:jc w:val="center"/>
              <w:rPr>
                <w:sz w:val="20"/>
              </w:rPr>
            </w:pPr>
            <w:r>
              <w:rPr>
                <w:sz w:val="20"/>
              </w:rPr>
              <w:t>Кассовое исполнение</w:t>
            </w:r>
          </w:p>
        </w:tc>
      </w:tr>
      <w:tr w:rsidR="00566AF0">
        <w:trPr>
          <w:trHeight w:val="313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ind w:left="-108" w:right="-6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ind w:left="-108" w:right="-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66AF0">
        <w:trPr>
          <w:trHeight w:val="258"/>
        </w:trPr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131187,7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54647,1</w:t>
            </w:r>
          </w:p>
        </w:tc>
      </w:tr>
      <w:tr w:rsidR="00566AF0">
        <w:trPr>
          <w:trHeight w:val="227"/>
        </w:trPr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44778,9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21511,9</w:t>
            </w:r>
          </w:p>
        </w:tc>
      </w:tr>
      <w:tr w:rsidR="00566AF0">
        <w:trPr>
          <w:trHeight w:val="131"/>
        </w:trPr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0"/>
              </w:rPr>
            </w:pPr>
            <w:r>
              <w:rPr>
                <w:sz w:val="20"/>
              </w:rPr>
              <w:t xml:space="preserve">Налог на </w:t>
            </w:r>
            <w:r>
              <w:rPr>
                <w:sz w:val="20"/>
              </w:rPr>
              <w:t>доходы физических лиц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44778,9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21511,9</w:t>
            </w:r>
          </w:p>
        </w:tc>
      </w:tr>
      <w:tr w:rsidR="00566AF0">
        <w:trPr>
          <w:trHeight w:val="167"/>
        </w:trPr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18"/>
              </w:rPr>
            </w:pPr>
            <w:r>
              <w:rPr>
                <w:sz w:val="18"/>
              </w:rPr>
              <w:t>НАЛОГИ НА ТОВАРЫ (РАБОТЫ, УСЛУГИ), РЕАЛИЗУЕМЫЕ НА ТЕРРИТОРИИ РОССИЙСКОЙ ФЕДЕРАЦИИ</w:t>
            </w:r>
          </w:p>
          <w:p w:rsidR="00566AF0" w:rsidRDefault="00566AF0">
            <w:pPr>
              <w:rPr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7766,4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4206,0</w:t>
            </w:r>
          </w:p>
        </w:tc>
      </w:tr>
      <w:tr w:rsidR="00566AF0">
        <w:trPr>
          <w:trHeight w:val="167"/>
        </w:trPr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7766,4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4206,0</w:t>
            </w:r>
          </w:p>
        </w:tc>
      </w:tr>
      <w:tr w:rsidR="00566AF0">
        <w:trPr>
          <w:trHeight w:val="167"/>
        </w:trPr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НАЛОГИ НА </w:t>
            </w:r>
            <w:r>
              <w:rPr>
                <w:b/>
                <w:sz w:val="20"/>
              </w:rPr>
              <w:t>СОВОКУПНЫЙ ДОХОД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7584,2</w:t>
            </w:r>
          </w:p>
        </w:tc>
      </w:tr>
      <w:tr w:rsidR="00566AF0">
        <w:trPr>
          <w:trHeight w:val="20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0"/>
              </w:rPr>
            </w:pPr>
            <w:r>
              <w:rPr>
                <w:sz w:val="20"/>
              </w:rPr>
              <w:t>Единый сельскохозяйственный налог</w:t>
            </w:r>
          </w:p>
          <w:p w:rsidR="00566AF0" w:rsidRDefault="00566AF0">
            <w:pPr>
              <w:rPr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6375,0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7584,2</w:t>
            </w:r>
          </w:p>
        </w:tc>
      </w:tr>
      <w:tr w:rsidR="00566AF0">
        <w:trPr>
          <w:trHeight w:val="20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ИМУЩЕСТВО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66780,3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17761,5</w:t>
            </w:r>
          </w:p>
        </w:tc>
      </w:tr>
      <w:tr w:rsidR="00566AF0">
        <w:trPr>
          <w:trHeight w:val="285"/>
        </w:trPr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6318,2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399,7</w:t>
            </w:r>
          </w:p>
        </w:tc>
      </w:tr>
      <w:tr w:rsidR="00566AF0">
        <w:trPr>
          <w:trHeight w:val="25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0"/>
              </w:rPr>
            </w:pPr>
            <w:r>
              <w:rPr>
                <w:sz w:val="20"/>
              </w:rPr>
              <w:t>Транспортный налог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28175,1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4316,8</w:t>
            </w:r>
          </w:p>
        </w:tc>
      </w:tr>
      <w:tr w:rsidR="00566AF0">
        <w:trPr>
          <w:trHeight w:val="25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32287,0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13045,0</w:t>
            </w:r>
          </w:p>
        </w:tc>
      </w:tr>
      <w:tr w:rsidR="00566AF0">
        <w:trPr>
          <w:trHeight w:val="360"/>
        </w:trPr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4976,0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2135,6</w:t>
            </w:r>
          </w:p>
        </w:tc>
      </w:tr>
      <w:tr w:rsidR="00566AF0">
        <w:trPr>
          <w:trHeight w:val="330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0"/>
              </w:rPr>
            </w:pPr>
            <w:r>
              <w:rPr>
                <w:sz w:val="20"/>
              </w:rPr>
              <w:t xml:space="preserve">Доходы, получаемые в виде арендной платы за земельные участки, </w:t>
            </w:r>
            <w:r>
              <w:rPr>
                <w:sz w:val="20"/>
              </w:rPr>
              <w:t>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3365,1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1537,9</w:t>
            </w:r>
          </w:p>
        </w:tc>
      </w:tr>
      <w:tr w:rsidR="00566AF0">
        <w:trPr>
          <w:trHeight w:val="37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0"/>
              </w:rPr>
            </w:pPr>
            <w:r>
              <w:rPr>
                <w:sz w:val="20"/>
              </w:rPr>
              <w:t xml:space="preserve">Доходы, получаемые в виде арендной платы, а </w:t>
            </w:r>
            <w:r>
              <w:rPr>
                <w:sz w:val="20"/>
              </w:rPr>
              <w:t>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1013,5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-139,8</w:t>
            </w:r>
          </w:p>
        </w:tc>
      </w:tr>
      <w:tr w:rsidR="00566AF0">
        <w:trPr>
          <w:trHeight w:val="37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0"/>
              </w:rPr>
            </w:pPr>
            <w:r>
              <w:rPr>
                <w:sz w:val="20"/>
              </w:rPr>
              <w:t xml:space="preserve">Доходы от сдачи в аренду имущества, </w:t>
            </w:r>
            <w:r>
              <w:rPr>
                <w:sz w:val="20"/>
              </w:rPr>
              <w:t>составляющего казну поселений (за исключением земельных участков)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582,4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276,7</w:t>
            </w:r>
          </w:p>
        </w:tc>
      </w:tr>
      <w:tr w:rsidR="00566AF0">
        <w:trPr>
          <w:trHeight w:val="37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sz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6AF0">
        <w:trPr>
          <w:trHeight w:val="37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18"/>
              </w:rPr>
            </w:pPr>
            <w:r>
              <w:rPr>
                <w:sz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</w:t>
            </w:r>
            <w:r>
              <w:rPr>
                <w:sz w:val="18"/>
              </w:rPr>
              <w:t xml:space="preserve">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460,8</w:t>
            </w:r>
          </w:p>
        </w:tc>
      </w:tr>
      <w:tr w:rsidR="00566AF0">
        <w:trPr>
          <w:trHeight w:val="37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463,5</w:t>
            </w:r>
          </w:p>
        </w:tc>
      </w:tr>
      <w:tr w:rsidR="00566AF0">
        <w:trPr>
          <w:trHeight w:val="37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625,5</w:t>
            </w:r>
          </w:p>
        </w:tc>
      </w:tr>
      <w:tr w:rsidR="00566AF0">
        <w:trPr>
          <w:trHeight w:val="179"/>
        </w:trPr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Штрафы,</w:t>
            </w:r>
            <w:r>
              <w:rPr>
                <w:b/>
                <w:sz w:val="20"/>
              </w:rPr>
              <w:t xml:space="preserve"> санкции, возмещение ущерба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296,3</w:t>
            </w:r>
          </w:p>
        </w:tc>
      </w:tr>
      <w:tr w:rsidR="00566AF0">
        <w:trPr>
          <w:trHeight w:val="179"/>
        </w:trPr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62,6</w:t>
            </w:r>
          </w:p>
        </w:tc>
      </w:tr>
      <w:tr w:rsidR="00566AF0">
        <w:trPr>
          <w:trHeight w:val="179"/>
        </w:trPr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112428,5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1200,9</w:t>
            </w:r>
          </w:p>
        </w:tc>
      </w:tr>
      <w:tr w:rsidR="00566AF0">
        <w:trPr>
          <w:trHeight w:val="17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0"/>
              </w:rPr>
            </w:pPr>
            <w:r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566AF0">
        <w:trPr>
          <w:trHeight w:val="17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0"/>
              </w:rPr>
            </w:pPr>
            <w:r>
              <w:rPr>
                <w:sz w:val="20"/>
              </w:rPr>
              <w:t xml:space="preserve">Прочие межбюджетные </w:t>
            </w:r>
            <w:r>
              <w:rPr>
                <w:sz w:val="20"/>
              </w:rPr>
              <w:t>трансферты, передаваемые бюджетам поселений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112428,3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1200,7</w:t>
            </w:r>
          </w:p>
        </w:tc>
      </w:tr>
      <w:tr w:rsidR="00566AF0">
        <w:trPr>
          <w:trHeight w:val="17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доходов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243616,2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55848,0</w:t>
            </w:r>
          </w:p>
        </w:tc>
      </w:tr>
      <w:tr w:rsidR="00566AF0">
        <w:trPr>
          <w:trHeight w:val="258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Расходы</w:t>
            </w:r>
          </w:p>
        </w:tc>
      </w:tr>
      <w:tr w:rsidR="00566AF0">
        <w:trPr>
          <w:trHeight w:val="113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36146,9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13239,6</w:t>
            </w:r>
          </w:p>
        </w:tc>
      </w:tr>
      <w:tr w:rsidR="00566AF0">
        <w:trPr>
          <w:trHeight w:val="37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</w:t>
            </w:r>
            <w:r>
              <w:rPr>
                <w:sz w:val="22"/>
              </w:rPr>
              <w:t>бъектов Российской Федерации, местных администраций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16909,8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6458,9</w:t>
            </w:r>
          </w:p>
        </w:tc>
      </w:tr>
      <w:tr w:rsidR="00566AF0">
        <w:trPr>
          <w:trHeight w:val="23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>
              <w:rPr>
                <w:sz w:val="22"/>
              </w:rPr>
              <w:t xml:space="preserve"> )</w:t>
            </w:r>
            <w:proofErr w:type="gramEnd"/>
            <w:r>
              <w:rPr>
                <w:sz w:val="22"/>
              </w:rPr>
              <w:t xml:space="preserve"> надзора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260,8</w:t>
            </w:r>
          </w:p>
        </w:tc>
      </w:tr>
      <w:tr w:rsidR="00566AF0">
        <w:trPr>
          <w:trHeight w:val="23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977,1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6AF0">
        <w:trPr>
          <w:trHeight w:val="23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3935,7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6AF0">
        <w:trPr>
          <w:trHeight w:val="19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расходы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16393,3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6519,9</w:t>
            </w:r>
          </w:p>
        </w:tc>
      </w:tr>
      <w:tr w:rsidR="00566AF0">
        <w:trPr>
          <w:trHeight w:val="167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4300,6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1140,5</w:t>
            </w:r>
          </w:p>
        </w:tc>
      </w:tr>
      <w:tr w:rsidR="00566AF0">
        <w:trPr>
          <w:trHeight w:val="37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sz w:val="22"/>
              </w:rPr>
            </w:pPr>
            <w:r>
              <w:rPr>
                <w:sz w:val="22"/>
              </w:rPr>
              <w:t>Гражданская оборона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49,6</w:t>
            </w:r>
          </w:p>
        </w:tc>
      </w:tr>
      <w:tr w:rsidR="00566AF0">
        <w:trPr>
          <w:trHeight w:val="60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природного</w:t>
            </w:r>
            <w:r>
              <w:rPr>
                <w:sz w:val="22"/>
              </w:rPr>
              <w:t xml:space="preserve"> и техногенного характера, пожарная безопасность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4175,6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1190,9</w:t>
            </w:r>
          </w:p>
        </w:tc>
      </w:tr>
      <w:tr w:rsidR="00566AF0">
        <w:trPr>
          <w:trHeight w:val="17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48537,9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16415,8</w:t>
            </w:r>
          </w:p>
        </w:tc>
      </w:tr>
      <w:tr w:rsidR="00566AF0">
        <w:trPr>
          <w:trHeight w:val="13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sz w:val="22"/>
              </w:rPr>
            </w:pPr>
            <w:r>
              <w:rPr>
                <w:sz w:val="22"/>
              </w:rPr>
              <w:t>Водное хозяйство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1495,7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6AF0">
        <w:trPr>
          <w:trHeight w:val="13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sz w:val="22"/>
              </w:rPr>
            </w:pPr>
            <w:r>
              <w:rPr>
                <w:sz w:val="22"/>
              </w:rPr>
              <w:t xml:space="preserve">Дорожное хозяйство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дорожные фонды)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46791,2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16258,1</w:t>
            </w:r>
          </w:p>
        </w:tc>
      </w:tr>
      <w:tr w:rsidR="00566AF0">
        <w:trPr>
          <w:trHeight w:val="12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157,7</w:t>
            </w:r>
          </w:p>
        </w:tc>
      </w:tr>
      <w:tr w:rsidR="00566AF0">
        <w:trPr>
          <w:trHeight w:val="121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169885,5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13517,4</w:t>
            </w:r>
          </w:p>
        </w:tc>
      </w:tr>
      <w:tr w:rsidR="00566AF0">
        <w:trPr>
          <w:trHeight w:val="26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AF0" w:rsidRDefault="00E50BF5">
            <w:pPr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1648,5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972,4</w:t>
            </w:r>
          </w:p>
        </w:tc>
      </w:tr>
      <w:tr w:rsidR="00566AF0">
        <w:trPr>
          <w:trHeight w:val="237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34576,7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6971,5</w:t>
            </w:r>
          </w:p>
        </w:tc>
      </w:tr>
      <w:tr w:rsidR="00566AF0">
        <w:trPr>
          <w:trHeight w:val="21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133660,3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5573,5</w:t>
            </w:r>
          </w:p>
        </w:tc>
      </w:tr>
      <w:tr w:rsidR="00566AF0">
        <w:trPr>
          <w:trHeight w:val="21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23,9</w:t>
            </w:r>
          </w:p>
        </w:tc>
      </w:tr>
      <w:tr w:rsidR="00566AF0">
        <w:trPr>
          <w:trHeight w:val="21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 xml:space="preserve">Культура, кинематография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15373,7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7763,0</w:t>
            </w:r>
          </w:p>
        </w:tc>
      </w:tr>
      <w:tr w:rsidR="00566AF0">
        <w:trPr>
          <w:trHeight w:val="21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</w:rPr>
            </w:pPr>
            <w:r>
              <w:rPr>
                <w:b/>
                <w:sz w:val="18"/>
              </w:rPr>
              <w:t>Социальная политика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153,7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47,3</w:t>
            </w:r>
          </w:p>
        </w:tc>
      </w:tr>
      <w:tr w:rsidR="00566AF0">
        <w:trPr>
          <w:trHeight w:val="219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11,1</w:t>
            </w:r>
          </w:p>
        </w:tc>
      </w:tr>
      <w:tr w:rsidR="00566AF0">
        <w:trPr>
          <w:trHeight w:val="87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277666,3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52158,6</w:t>
            </w:r>
          </w:p>
        </w:tc>
      </w:tr>
      <w:tr w:rsidR="00566AF0">
        <w:trPr>
          <w:trHeight w:val="166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Дефицит</w:t>
            </w:r>
            <w:proofErr w:type="gramStart"/>
            <w:r>
              <w:rPr>
                <w:b/>
                <w:sz w:val="22"/>
              </w:rPr>
              <w:t xml:space="preserve"> (-),  </w:t>
            </w:r>
            <w:proofErr w:type="spellStart"/>
            <w:proofErr w:type="gramEnd"/>
            <w:r>
              <w:rPr>
                <w:b/>
                <w:sz w:val="22"/>
              </w:rPr>
              <w:t>профицит</w:t>
            </w:r>
            <w:proofErr w:type="spellEnd"/>
            <w:r>
              <w:rPr>
                <w:b/>
                <w:sz w:val="22"/>
              </w:rPr>
              <w:t xml:space="preserve"> (+)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-34050,1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3689,4</w:t>
            </w:r>
          </w:p>
        </w:tc>
      </w:tr>
      <w:tr w:rsidR="00566AF0">
        <w:trPr>
          <w:trHeight w:val="375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34050,1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-3689,4</w:t>
            </w:r>
          </w:p>
        </w:tc>
      </w:tr>
      <w:tr w:rsidR="00566AF0">
        <w:trPr>
          <w:trHeight w:val="244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rPr>
                <w:b/>
                <w:sz w:val="22"/>
              </w:rPr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34050,1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0" w:rsidRDefault="00E50B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-3689,4</w:t>
            </w:r>
          </w:p>
        </w:tc>
      </w:tr>
    </w:tbl>
    <w:p w:rsidR="00566AF0" w:rsidRDefault="00566AF0">
      <w:pPr>
        <w:tabs>
          <w:tab w:val="left" w:pos="7513"/>
        </w:tabs>
        <w:ind w:firstLine="709"/>
        <w:jc w:val="both"/>
      </w:pPr>
    </w:p>
    <w:p w:rsidR="00566AF0" w:rsidRDefault="00566AF0">
      <w:pPr>
        <w:jc w:val="both"/>
      </w:pPr>
    </w:p>
    <w:sectPr w:rsidR="00566AF0" w:rsidSect="00566AF0">
      <w:headerReference w:type="default" r:id="rId8"/>
      <w:footerReference w:type="default" r:id="rId9"/>
      <w:headerReference w:type="first" r:id="rId10"/>
      <w:footerReference w:type="first" r:id="rId11"/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F0" w:rsidRDefault="00566AF0" w:rsidP="00566AF0">
      <w:r>
        <w:separator/>
      </w:r>
    </w:p>
  </w:endnote>
  <w:endnote w:type="continuationSeparator" w:id="0">
    <w:p w:rsidR="00566AF0" w:rsidRDefault="00566AF0" w:rsidP="00566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F0" w:rsidRDefault="00566AF0">
    <w:pPr>
      <w:framePr w:wrap="around" w:vAnchor="text" w:hAnchor="margin" w:xAlign="center" w:y="1"/>
    </w:pPr>
    <w:r>
      <w:fldChar w:fldCharType="begin"/>
    </w:r>
    <w:r w:rsidR="00E50BF5">
      <w:instrText xml:space="preserve">PAGE </w:instrText>
    </w:r>
    <w:r w:rsidR="00E50BF5">
      <w:fldChar w:fldCharType="separate"/>
    </w:r>
    <w:r w:rsidR="00E50BF5">
      <w:rPr>
        <w:noProof/>
      </w:rPr>
      <w:t>2</w:t>
    </w:r>
    <w:r>
      <w:fldChar w:fldCharType="end"/>
    </w:r>
  </w:p>
  <w:p w:rsidR="00566AF0" w:rsidRDefault="00566AF0">
    <w:pPr>
      <w:pStyle w:val="a9"/>
      <w:jc w:val="center"/>
    </w:pPr>
  </w:p>
  <w:p w:rsidR="00566AF0" w:rsidRDefault="00566A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F0" w:rsidRDefault="00566AF0">
    <w:pPr>
      <w:pStyle w:val="a9"/>
      <w:jc w:val="right"/>
    </w:pPr>
  </w:p>
  <w:p w:rsidR="00566AF0" w:rsidRDefault="00566A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F0" w:rsidRDefault="00566AF0" w:rsidP="00566AF0">
      <w:r>
        <w:separator/>
      </w:r>
    </w:p>
  </w:footnote>
  <w:footnote w:type="continuationSeparator" w:id="0">
    <w:p w:rsidR="00566AF0" w:rsidRDefault="00566AF0" w:rsidP="00566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F0" w:rsidRDefault="00566AF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F0" w:rsidRDefault="00566AF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CD2"/>
    <w:multiLevelType w:val="multilevel"/>
    <w:tmpl w:val="6F8A5B0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F0"/>
    <w:rsid w:val="00566AF0"/>
    <w:rsid w:val="00E5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6AF0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566AF0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rsid w:val="00566AF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66AF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66AF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66AF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566AF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6AF0"/>
    <w:rPr>
      <w:sz w:val="28"/>
    </w:rPr>
  </w:style>
  <w:style w:type="paragraph" w:styleId="21">
    <w:name w:val="toc 2"/>
    <w:next w:val="a"/>
    <w:link w:val="22"/>
    <w:uiPriority w:val="39"/>
    <w:rsid w:val="00566AF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66AF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66AF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66AF0"/>
    <w:rPr>
      <w:rFonts w:ascii="XO Thames" w:hAnsi="XO Thames"/>
      <w:sz w:val="28"/>
    </w:rPr>
  </w:style>
  <w:style w:type="paragraph" w:styleId="a3">
    <w:name w:val="Plain Text"/>
    <w:basedOn w:val="a"/>
    <w:link w:val="a4"/>
    <w:rsid w:val="00566AF0"/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sid w:val="00566AF0"/>
    <w:rPr>
      <w:rFonts w:ascii="Courier New" w:hAnsi="Courier New"/>
      <w:sz w:val="20"/>
    </w:rPr>
  </w:style>
  <w:style w:type="paragraph" w:styleId="a5">
    <w:name w:val="Body Text"/>
    <w:basedOn w:val="a"/>
    <w:link w:val="a6"/>
    <w:rsid w:val="00566AF0"/>
    <w:pPr>
      <w:jc w:val="both"/>
    </w:pPr>
  </w:style>
  <w:style w:type="character" w:customStyle="1" w:styleId="a6">
    <w:name w:val="Основной текст Знак"/>
    <w:basedOn w:val="1"/>
    <w:link w:val="a5"/>
    <w:rsid w:val="00566AF0"/>
  </w:style>
  <w:style w:type="paragraph" w:customStyle="1" w:styleId="ConsNonformat">
    <w:name w:val="ConsNonformat"/>
    <w:link w:val="ConsNonformat0"/>
    <w:rsid w:val="00566AF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66AF0"/>
    <w:rPr>
      <w:rFonts w:ascii="Courier New" w:hAnsi="Courier New"/>
    </w:rPr>
  </w:style>
  <w:style w:type="paragraph" w:styleId="61">
    <w:name w:val="toc 6"/>
    <w:next w:val="a"/>
    <w:link w:val="62"/>
    <w:uiPriority w:val="39"/>
    <w:rsid w:val="00566AF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66AF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66AF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66AF0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566AF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566AF0"/>
    <w:rPr>
      <w:rFonts w:ascii="Tahoma" w:hAnsi="Tahoma"/>
      <w:sz w:val="20"/>
    </w:rPr>
  </w:style>
  <w:style w:type="character" w:customStyle="1" w:styleId="30">
    <w:name w:val="Заголовок 3 Знак"/>
    <w:link w:val="3"/>
    <w:rsid w:val="00566AF0"/>
    <w:rPr>
      <w:rFonts w:ascii="XO Thames" w:hAnsi="XO Thames"/>
      <w:b/>
      <w:sz w:val="26"/>
    </w:rPr>
  </w:style>
  <w:style w:type="paragraph" w:customStyle="1" w:styleId="Default">
    <w:name w:val="Default"/>
    <w:link w:val="Default0"/>
    <w:rsid w:val="00566AF0"/>
    <w:rPr>
      <w:sz w:val="24"/>
    </w:rPr>
  </w:style>
  <w:style w:type="character" w:customStyle="1" w:styleId="Default0">
    <w:name w:val="Default"/>
    <w:link w:val="Default"/>
    <w:rsid w:val="00566AF0"/>
    <w:rPr>
      <w:color w:val="000000"/>
      <w:sz w:val="24"/>
    </w:rPr>
  </w:style>
  <w:style w:type="paragraph" w:styleId="a7">
    <w:name w:val="Balloon Text"/>
    <w:basedOn w:val="a"/>
    <w:link w:val="a8"/>
    <w:rsid w:val="00566AF0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566AF0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566AF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66AF0"/>
    <w:rPr>
      <w:rFonts w:ascii="XO Thames" w:hAnsi="XO Thames"/>
      <w:sz w:val="28"/>
    </w:rPr>
  </w:style>
  <w:style w:type="paragraph" w:styleId="a9">
    <w:name w:val="footer"/>
    <w:basedOn w:val="a"/>
    <w:link w:val="aa"/>
    <w:rsid w:val="00566AF0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"/>
    <w:link w:val="a9"/>
    <w:rsid w:val="00566AF0"/>
    <w:rPr>
      <w:sz w:val="20"/>
    </w:rPr>
  </w:style>
  <w:style w:type="character" w:customStyle="1" w:styleId="50">
    <w:name w:val="Заголовок 5 Знак"/>
    <w:link w:val="5"/>
    <w:rsid w:val="00566AF0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566AF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66AF0"/>
    <w:rPr>
      <w:rFonts w:ascii="Arial" w:hAnsi="Arial"/>
    </w:rPr>
  </w:style>
  <w:style w:type="paragraph" w:customStyle="1" w:styleId="ConsPlusTitle">
    <w:name w:val="ConsPlusTitle"/>
    <w:link w:val="ConsPlusTitle0"/>
    <w:rsid w:val="00566AF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66AF0"/>
    <w:rPr>
      <w:rFonts w:ascii="Arial" w:hAnsi="Arial"/>
      <w:b/>
    </w:rPr>
  </w:style>
  <w:style w:type="paragraph" w:customStyle="1" w:styleId="fn1r">
    <w:name w:val="fn1r"/>
    <w:basedOn w:val="a"/>
    <w:link w:val="fn1r0"/>
    <w:rsid w:val="00566AF0"/>
    <w:pPr>
      <w:spacing w:beforeAutospacing="1" w:afterAutospacing="1"/>
    </w:pPr>
    <w:rPr>
      <w:sz w:val="24"/>
    </w:rPr>
  </w:style>
  <w:style w:type="character" w:customStyle="1" w:styleId="fn1r0">
    <w:name w:val="fn1r"/>
    <w:basedOn w:val="1"/>
    <w:link w:val="fn1r"/>
    <w:rsid w:val="00566AF0"/>
    <w:rPr>
      <w:sz w:val="24"/>
    </w:rPr>
  </w:style>
  <w:style w:type="character" w:customStyle="1" w:styleId="11">
    <w:name w:val="Заголовок 1 Знак"/>
    <w:basedOn w:val="1"/>
    <w:link w:val="10"/>
    <w:rsid w:val="00566AF0"/>
    <w:rPr>
      <w:rFonts w:ascii="Arial" w:hAnsi="Arial"/>
      <w:b/>
      <w:color w:val="000080"/>
      <w:sz w:val="20"/>
    </w:rPr>
  </w:style>
  <w:style w:type="paragraph" w:customStyle="1" w:styleId="ConsNormal">
    <w:name w:val="ConsNormal"/>
    <w:link w:val="ConsNormal0"/>
    <w:rsid w:val="00566AF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66AF0"/>
    <w:rPr>
      <w:rFonts w:ascii="Arial" w:hAnsi="Arial"/>
    </w:rPr>
  </w:style>
  <w:style w:type="paragraph" w:customStyle="1" w:styleId="14">
    <w:name w:val="Номер страницы1"/>
    <w:basedOn w:val="15"/>
    <w:link w:val="ab"/>
    <w:rsid w:val="00566AF0"/>
  </w:style>
  <w:style w:type="character" w:styleId="ab">
    <w:name w:val="page number"/>
    <w:basedOn w:val="a0"/>
    <w:link w:val="14"/>
    <w:rsid w:val="00566AF0"/>
  </w:style>
  <w:style w:type="paragraph" w:customStyle="1" w:styleId="16">
    <w:name w:val="Гиперссылка1"/>
    <w:link w:val="ac"/>
    <w:rsid w:val="00566AF0"/>
    <w:rPr>
      <w:color w:val="0000FF"/>
      <w:u w:val="single"/>
    </w:rPr>
  </w:style>
  <w:style w:type="character" w:styleId="ac">
    <w:name w:val="Hyperlink"/>
    <w:link w:val="16"/>
    <w:rsid w:val="00566AF0"/>
    <w:rPr>
      <w:color w:val="0000FF"/>
      <w:u w:val="single"/>
    </w:rPr>
  </w:style>
  <w:style w:type="paragraph" w:customStyle="1" w:styleId="Footnote">
    <w:name w:val="Footnote"/>
    <w:link w:val="Footnote0"/>
    <w:rsid w:val="00566AF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66AF0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566AF0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566A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66AF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66AF0"/>
    <w:rPr>
      <w:rFonts w:ascii="XO Thames" w:hAnsi="XO Thames"/>
      <w:sz w:val="20"/>
    </w:rPr>
  </w:style>
  <w:style w:type="paragraph" w:customStyle="1" w:styleId="ad">
    <w:name w:val="Красная строка по ширине"/>
    <w:basedOn w:val="a"/>
    <w:link w:val="ae"/>
    <w:rsid w:val="00566AF0"/>
    <w:pPr>
      <w:ind w:firstLine="709"/>
      <w:jc w:val="both"/>
    </w:pPr>
  </w:style>
  <w:style w:type="character" w:customStyle="1" w:styleId="ae">
    <w:name w:val="Красная строка по ширине"/>
    <w:basedOn w:val="1"/>
    <w:link w:val="ad"/>
    <w:rsid w:val="00566AF0"/>
  </w:style>
  <w:style w:type="paragraph" w:styleId="9">
    <w:name w:val="toc 9"/>
    <w:next w:val="a"/>
    <w:link w:val="90"/>
    <w:uiPriority w:val="39"/>
    <w:rsid w:val="00566AF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66AF0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566A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566AF0"/>
  </w:style>
  <w:style w:type="paragraph" w:styleId="8">
    <w:name w:val="toc 8"/>
    <w:next w:val="a"/>
    <w:link w:val="80"/>
    <w:uiPriority w:val="39"/>
    <w:rsid w:val="00566AF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66AF0"/>
    <w:rPr>
      <w:rFonts w:ascii="XO Thames" w:hAnsi="XO Thames"/>
      <w:sz w:val="28"/>
    </w:rPr>
  </w:style>
  <w:style w:type="paragraph" w:customStyle="1" w:styleId="15">
    <w:name w:val="Основной шрифт абзаца1"/>
    <w:link w:val="af"/>
    <w:rsid w:val="00566AF0"/>
  </w:style>
  <w:style w:type="paragraph" w:styleId="af">
    <w:name w:val="header"/>
    <w:basedOn w:val="a"/>
    <w:link w:val="af0"/>
    <w:rsid w:val="00566AF0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"/>
    <w:link w:val="af"/>
    <w:rsid w:val="00566AF0"/>
  </w:style>
  <w:style w:type="paragraph" w:styleId="af1">
    <w:name w:val="Body Text Indent"/>
    <w:basedOn w:val="a"/>
    <w:link w:val="af2"/>
    <w:rsid w:val="00566AF0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sid w:val="00566AF0"/>
  </w:style>
  <w:style w:type="paragraph" w:styleId="51">
    <w:name w:val="toc 5"/>
    <w:next w:val="a"/>
    <w:link w:val="52"/>
    <w:uiPriority w:val="39"/>
    <w:rsid w:val="00566AF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66AF0"/>
    <w:rPr>
      <w:rFonts w:ascii="XO Thames" w:hAnsi="XO Thames"/>
      <w:sz w:val="28"/>
    </w:rPr>
  </w:style>
  <w:style w:type="paragraph" w:customStyle="1" w:styleId="fn2r">
    <w:name w:val="fn2r"/>
    <w:basedOn w:val="a"/>
    <w:link w:val="fn2r0"/>
    <w:rsid w:val="00566AF0"/>
    <w:pPr>
      <w:spacing w:beforeAutospacing="1" w:afterAutospacing="1"/>
    </w:pPr>
    <w:rPr>
      <w:sz w:val="24"/>
    </w:rPr>
  </w:style>
  <w:style w:type="character" w:customStyle="1" w:styleId="fn2r0">
    <w:name w:val="fn2r"/>
    <w:basedOn w:val="1"/>
    <w:link w:val="fn2r"/>
    <w:rsid w:val="00566AF0"/>
    <w:rPr>
      <w:sz w:val="24"/>
    </w:rPr>
  </w:style>
  <w:style w:type="paragraph" w:styleId="af3">
    <w:name w:val="Subtitle"/>
    <w:next w:val="a"/>
    <w:link w:val="af4"/>
    <w:uiPriority w:val="11"/>
    <w:qFormat/>
    <w:rsid w:val="00566AF0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566AF0"/>
    <w:rPr>
      <w:rFonts w:ascii="XO Thames" w:hAnsi="XO Thames"/>
      <w:i/>
      <w:sz w:val="24"/>
    </w:rPr>
  </w:style>
  <w:style w:type="paragraph" w:customStyle="1" w:styleId="ConsPlusNonformat">
    <w:name w:val="ConsPlusNonformat"/>
    <w:link w:val="ConsPlusNonformat0"/>
    <w:rsid w:val="00566AF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66AF0"/>
    <w:rPr>
      <w:rFonts w:ascii="Courier New" w:hAnsi="Courier New"/>
    </w:rPr>
  </w:style>
  <w:style w:type="paragraph" w:styleId="af5">
    <w:name w:val="Title"/>
    <w:basedOn w:val="a"/>
    <w:link w:val="af6"/>
    <w:uiPriority w:val="10"/>
    <w:qFormat/>
    <w:rsid w:val="00566AF0"/>
    <w:pPr>
      <w:jc w:val="center"/>
    </w:pPr>
    <w:rPr>
      <w:sz w:val="24"/>
    </w:rPr>
  </w:style>
  <w:style w:type="character" w:customStyle="1" w:styleId="af6">
    <w:name w:val="Название Знак"/>
    <w:basedOn w:val="1"/>
    <w:link w:val="af5"/>
    <w:rsid w:val="00566AF0"/>
    <w:rPr>
      <w:sz w:val="24"/>
    </w:rPr>
  </w:style>
  <w:style w:type="character" w:customStyle="1" w:styleId="40">
    <w:name w:val="Заголовок 4 Знак"/>
    <w:link w:val="4"/>
    <w:rsid w:val="00566AF0"/>
    <w:rPr>
      <w:rFonts w:ascii="XO Thames" w:hAnsi="XO Thames"/>
      <w:b/>
      <w:sz w:val="24"/>
    </w:rPr>
  </w:style>
  <w:style w:type="paragraph" w:customStyle="1" w:styleId="af7">
    <w:name w:val="Заголовок постановления"/>
    <w:basedOn w:val="a"/>
    <w:link w:val="af8"/>
    <w:rsid w:val="00566AF0"/>
    <w:pPr>
      <w:spacing w:after="840"/>
      <w:ind w:right="5103"/>
    </w:pPr>
  </w:style>
  <w:style w:type="character" w:customStyle="1" w:styleId="af8">
    <w:name w:val="Заголовок постановления"/>
    <w:basedOn w:val="1"/>
    <w:link w:val="af7"/>
    <w:rsid w:val="00566AF0"/>
    <w:rPr>
      <w:sz w:val="28"/>
    </w:rPr>
  </w:style>
  <w:style w:type="character" w:customStyle="1" w:styleId="20">
    <w:name w:val="Заголовок 2 Знак"/>
    <w:link w:val="2"/>
    <w:rsid w:val="00566AF0"/>
    <w:rPr>
      <w:rFonts w:ascii="XO Thames" w:hAnsi="XO Thames"/>
      <w:b/>
      <w:sz w:val="28"/>
    </w:rPr>
  </w:style>
  <w:style w:type="paragraph" w:styleId="af9">
    <w:name w:val="Normal (Web)"/>
    <w:basedOn w:val="a"/>
    <w:link w:val="afa"/>
    <w:rsid w:val="00566AF0"/>
    <w:pPr>
      <w:spacing w:beforeAutospacing="1" w:afterAutospacing="1"/>
    </w:pPr>
    <w:rPr>
      <w:sz w:val="24"/>
    </w:rPr>
  </w:style>
  <w:style w:type="character" w:customStyle="1" w:styleId="afa">
    <w:name w:val="Обычный (веб) Знак"/>
    <w:basedOn w:val="1"/>
    <w:link w:val="af9"/>
    <w:rsid w:val="00566AF0"/>
    <w:rPr>
      <w:sz w:val="24"/>
    </w:rPr>
  </w:style>
  <w:style w:type="character" w:customStyle="1" w:styleId="60">
    <w:name w:val="Заголовок 6 Знак"/>
    <w:basedOn w:val="1"/>
    <w:link w:val="6"/>
    <w:rsid w:val="00566AF0"/>
    <w:rPr>
      <w:b/>
      <w:sz w:val="22"/>
    </w:rPr>
  </w:style>
  <w:style w:type="table" w:styleId="afb">
    <w:name w:val="Table Grid"/>
    <w:basedOn w:val="a1"/>
    <w:rsid w:val="00566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2022-07-22T12:03:00Z</dcterms:created>
  <dcterms:modified xsi:type="dcterms:W3CDTF">2022-07-22T12:05:00Z</dcterms:modified>
</cp:coreProperties>
</file>