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5E" w:rsidRPr="00E93FD9" w:rsidRDefault="00084B5E" w:rsidP="0008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ЗАКЛЮЧЕНИЕ</w:t>
      </w:r>
    </w:p>
    <w:p w:rsidR="00084B5E" w:rsidRPr="00E93FD9" w:rsidRDefault="00084B5E" w:rsidP="0008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084B5E" w:rsidRPr="00E93FD9" w:rsidRDefault="00084B5E" w:rsidP="0008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7521C4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7521C4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</w:t>
      </w:r>
      <w:r w:rsidRPr="007521C4">
        <w:rPr>
          <w:rFonts w:ascii="Times New Roman" w:hAnsi="Times New Roman" w:cs="Times New Roman"/>
          <w:sz w:val="24"/>
          <w:szCs w:val="24"/>
        </w:rPr>
        <w:t xml:space="preserve"> Зерноградского городского поселения Зерноградского района Ростовской области</w:t>
      </w:r>
    </w:p>
    <w:p w:rsidR="00084B5E" w:rsidRPr="00E93FD9" w:rsidRDefault="00084B5E" w:rsidP="0008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11.11.2024 г.</w:t>
      </w:r>
      <w:r w:rsidRPr="00E93FD9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(дата оформления заключения)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Наименование проекта, рассмотренного на публичных слушаниях: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E93FD9">
        <w:rPr>
          <w:rFonts w:ascii="Times New Roman" w:hAnsi="Times New Roman" w:cs="Times New Roman"/>
          <w:sz w:val="24"/>
          <w:szCs w:val="24"/>
        </w:rPr>
        <w:t xml:space="preserve"> </w:t>
      </w:r>
      <w:r w:rsidRPr="007521C4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7521C4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</w:t>
      </w:r>
      <w:r w:rsidRPr="007521C4">
        <w:rPr>
          <w:rFonts w:ascii="Times New Roman" w:hAnsi="Times New Roman" w:cs="Times New Roman"/>
          <w:sz w:val="24"/>
          <w:szCs w:val="24"/>
        </w:rPr>
        <w:t xml:space="preserve"> Зерноградского городского поселения Зерноградского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Сведения о количестве участников публичных слушаний, которые приняли участие в публичных слушаниях: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rFonts w:ascii="Times New Roman" w:hAnsi="Times New Roman" w:cs="Times New Roman"/>
          <w:sz w:val="24"/>
          <w:szCs w:val="24"/>
        </w:rPr>
        <w:t>№ 1 от 11.11.2024 г.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Содержание внесенных предложений и замечаний участников публичных слушаний: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проект решения Собрания депутатов Зерноградского городского поселения о внесении соответствующих изменений в решение Собрания депутатов Зерноградского городского поселения </w:t>
      </w:r>
      <w:r w:rsidRPr="00BD42D4">
        <w:rPr>
          <w:rFonts w:ascii="Times New Roman" w:hAnsi="Times New Roman" w:cs="Times New Roman"/>
          <w:sz w:val="24"/>
          <w:szCs w:val="24"/>
        </w:rPr>
        <w:t>от 01.10.2012 № 210 «Об утверждении П</w:t>
      </w:r>
      <w:r w:rsidRPr="00BD42D4">
        <w:rPr>
          <w:rFonts w:ascii="Times New Roman" w:hAnsi="Times New Roman" w:cs="Times New Roman"/>
          <w:bCs/>
          <w:sz w:val="24"/>
          <w:szCs w:val="24"/>
        </w:rPr>
        <w:t xml:space="preserve">равил землепользования и застройки </w:t>
      </w:r>
      <w:r w:rsidRPr="00BD42D4">
        <w:rPr>
          <w:rFonts w:ascii="Times New Roman" w:hAnsi="Times New Roman" w:cs="Times New Roman"/>
          <w:sz w:val="24"/>
          <w:szCs w:val="24"/>
        </w:rPr>
        <w:t>Зерноградского городского поселения Зерноградского района Ростовской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B5E" w:rsidRPr="00E93FD9" w:rsidRDefault="00084B5E" w:rsidP="00084B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Аргументированные рекомендации постоянной комиссии по подготовке и проведению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«Зерноградское городское поселение»</w:t>
      </w:r>
      <w:r w:rsidRPr="00E93FD9">
        <w:rPr>
          <w:rFonts w:ascii="Times New Roman" w:hAnsi="Times New Roman" w:cs="Times New Roman"/>
          <w:sz w:val="24"/>
          <w:szCs w:val="24"/>
        </w:rPr>
        <w:t xml:space="preserve">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D9">
        <w:rPr>
          <w:rFonts w:ascii="Times New Roman" w:hAnsi="Times New Roman" w:cs="Times New Roman"/>
          <w:sz w:val="24"/>
          <w:szCs w:val="24"/>
        </w:rPr>
        <w:t>обсуждений или публичных слу</w:t>
      </w:r>
      <w:r>
        <w:rPr>
          <w:rFonts w:ascii="Times New Roman" w:hAnsi="Times New Roman" w:cs="Times New Roman"/>
          <w:sz w:val="24"/>
          <w:szCs w:val="24"/>
        </w:rPr>
        <w:t>шаний: данные изменения предполагают дополнение статьи</w:t>
      </w:r>
      <w:r w:rsidRPr="000D7233">
        <w:rPr>
          <w:rFonts w:ascii="Times New Roman" w:hAnsi="Times New Roman" w:cs="Times New Roman"/>
          <w:sz w:val="24"/>
          <w:szCs w:val="24"/>
        </w:rPr>
        <w:t xml:space="preserve"> 22 Градостроительного регламента территориальной зоны застройки индивидуальными жилыми домами (Ж-1) строкой в условно разрешенных видах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для территориальной зоны </w:t>
      </w:r>
      <w:r w:rsidRPr="000D7233">
        <w:rPr>
          <w:rFonts w:ascii="Times New Roman" w:hAnsi="Times New Roman" w:cs="Times New Roman"/>
          <w:sz w:val="24"/>
          <w:szCs w:val="24"/>
        </w:rPr>
        <w:t>Ж-1/08/01</w:t>
      </w:r>
      <w:r>
        <w:rPr>
          <w:rFonts w:ascii="Times New Roman" w:hAnsi="Times New Roman" w:cs="Times New Roman"/>
          <w:sz w:val="24"/>
          <w:szCs w:val="24"/>
        </w:rPr>
        <w:t xml:space="preserve"> х. Ракитный условно разрешенным видом разрешенного использования «</w:t>
      </w:r>
      <w:r w:rsidRPr="000D7233">
        <w:rPr>
          <w:rFonts w:ascii="Times New Roman" w:hAnsi="Times New Roman" w:cs="Times New Roman"/>
          <w:sz w:val="24"/>
          <w:szCs w:val="24"/>
        </w:rPr>
        <w:t>Сельскохозяйственное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» в целях устранения препятствий у собственников земельных участков, ранее находившихся за границами населенного пункта, в использовании земельных участков в целях сельскохозяйственного использования, в связи с чем, внесение соответствующих изменений рекомендовано считать целесообразным.  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Подписи: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E93FD9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А.В. Любимов</w:t>
      </w:r>
    </w:p>
    <w:p w:rsidR="00C3502F" w:rsidRDefault="00C3502F"/>
    <w:sectPr w:rsidR="00C3502F" w:rsidSect="00C3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84B5E"/>
    <w:rsid w:val="00084B5E"/>
    <w:rsid w:val="00130528"/>
    <w:rsid w:val="001D0ADD"/>
    <w:rsid w:val="00C3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B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4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2024-12-02T05:41:00Z</dcterms:created>
  <dcterms:modified xsi:type="dcterms:W3CDTF">2024-12-02T05:41:00Z</dcterms:modified>
</cp:coreProperties>
</file>