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E6" w:rsidRDefault="00641A3E" w:rsidP="00641A3E">
      <w:r>
        <w:rPr>
          <w:noProof/>
        </w:rPr>
        <w:t xml:space="preserve">                                                 </w:t>
      </w:r>
      <w:r w:rsidR="003508A4">
        <w:rPr>
          <w:noProof/>
        </w:rPr>
        <w:t xml:space="preserve">     </w:t>
      </w:r>
      <w:r w:rsidR="007D464F">
        <w:t xml:space="preserve">      </w:t>
      </w:r>
      <w:r w:rsidR="007D661B" w:rsidRPr="00BF769A">
        <w:t xml:space="preserve">   </w:t>
      </w:r>
      <w:r w:rsidR="007D464F">
        <w:t xml:space="preserve">   </w:t>
      </w:r>
      <w:r w:rsidR="003508A4" w:rsidRPr="003508A4"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64F">
        <w:t xml:space="preserve">                  </w:t>
      </w:r>
      <w:r w:rsidR="006F40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8A4" w:rsidRDefault="001C1523">
      <w:pPr>
        <w:spacing w:beforeAutospacing="1"/>
        <w:jc w:val="center"/>
      </w:pPr>
      <w:r>
        <w:t xml:space="preserve">   </w:t>
      </w:r>
      <w:r w:rsidR="006F408B">
        <w:t>РОССИЙСКАЯ ФЕДЕРАЦИЯ</w:t>
      </w:r>
      <w:r>
        <w:t xml:space="preserve">      </w:t>
      </w:r>
    </w:p>
    <w:p w:rsidR="001665E6" w:rsidRDefault="006F408B">
      <w:pPr>
        <w:spacing w:beforeAutospacing="1"/>
        <w:jc w:val="center"/>
      </w:pPr>
      <w:r>
        <w:t>РОСТОВСКАЯ ОБЛАСТЬ</w:t>
      </w:r>
    </w:p>
    <w:p w:rsidR="001665E6" w:rsidRDefault="006F408B">
      <w:pPr>
        <w:jc w:val="center"/>
      </w:pPr>
      <w:r>
        <w:t>ЗЕРНОГРАДСКИЙ РАЙОН</w:t>
      </w:r>
    </w:p>
    <w:p w:rsidR="001665E6" w:rsidRDefault="006F408B">
      <w:pPr>
        <w:jc w:val="center"/>
      </w:pPr>
      <w:r>
        <w:t>МУНИЦИПАЛЬНОЕ ОБРАЗОВАНИЕ</w:t>
      </w:r>
    </w:p>
    <w:p w:rsidR="001665E6" w:rsidRDefault="006F408B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1665E6" w:rsidRDefault="006F408B">
      <w:pPr>
        <w:jc w:val="center"/>
        <w:rPr>
          <w:b/>
        </w:rPr>
      </w:pPr>
      <w:r>
        <w:rPr>
          <w:b/>
        </w:rPr>
        <w:t>АДМИНИСТРАЦИЯ  ЗЕРНОГРАДСКОГО ГОРОДСКОГО ПОСЕЛЕНИЯ</w:t>
      </w:r>
    </w:p>
    <w:p w:rsidR="001665E6" w:rsidRDefault="006F408B">
      <w:pPr>
        <w:jc w:val="center"/>
        <w:rPr>
          <w:b/>
        </w:rPr>
      </w:pPr>
      <w:r>
        <w:rPr>
          <w:b/>
        </w:rPr>
        <w:t>ПОСТАНОВЛЕНИЕ</w:t>
      </w:r>
    </w:p>
    <w:p w:rsidR="001665E6" w:rsidRDefault="006F408B">
      <w:pPr>
        <w:spacing w:after="240"/>
        <w:jc w:val="center"/>
        <w:rPr>
          <w:b/>
        </w:rPr>
      </w:pPr>
      <w:r>
        <w:rPr>
          <w:b/>
        </w:rPr>
        <w:t xml:space="preserve"> </w:t>
      </w:r>
      <w:r w:rsidR="00E85E27">
        <w:rPr>
          <w:b/>
        </w:rPr>
        <w:t>о</w:t>
      </w:r>
      <w:r>
        <w:rPr>
          <w:b/>
        </w:rPr>
        <w:t>т</w:t>
      </w:r>
      <w:r w:rsidR="003508A4">
        <w:rPr>
          <w:b/>
        </w:rPr>
        <w:t xml:space="preserve"> 25.12.</w:t>
      </w:r>
      <w:r>
        <w:rPr>
          <w:b/>
        </w:rPr>
        <w:t>202</w:t>
      </w:r>
      <w:r w:rsidR="00CA7C5F">
        <w:rPr>
          <w:b/>
        </w:rPr>
        <w:t>3</w:t>
      </w:r>
      <w:r>
        <w:rPr>
          <w:b/>
        </w:rPr>
        <w:t xml:space="preserve"> №</w:t>
      </w:r>
      <w:r w:rsidR="00284FE1">
        <w:rPr>
          <w:b/>
        </w:rPr>
        <w:t xml:space="preserve"> </w:t>
      </w:r>
      <w:r w:rsidR="003508A4">
        <w:rPr>
          <w:b/>
        </w:rPr>
        <w:t>537</w:t>
      </w:r>
      <w:r>
        <w:rPr>
          <w:b/>
        </w:rPr>
        <w:t xml:space="preserve">   </w:t>
      </w:r>
    </w:p>
    <w:p w:rsidR="001665E6" w:rsidRDefault="006F408B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tbl>
      <w:tblPr>
        <w:tblW w:w="10031" w:type="dxa"/>
        <w:tblLayout w:type="fixed"/>
        <w:tblLook w:val="04A0"/>
      </w:tblPr>
      <w:tblGrid>
        <w:gridCol w:w="10031"/>
      </w:tblGrid>
      <w:tr w:rsidR="001665E6" w:rsidTr="00600D06">
        <w:tc>
          <w:tcPr>
            <w:tcW w:w="10031" w:type="dxa"/>
          </w:tcPr>
          <w:tbl>
            <w:tblPr>
              <w:tblW w:w="9923" w:type="dxa"/>
              <w:tblLayout w:type="fixed"/>
              <w:tblLook w:val="04A0"/>
            </w:tblPr>
            <w:tblGrid>
              <w:gridCol w:w="9923"/>
            </w:tblGrid>
            <w:tr w:rsidR="001665E6" w:rsidTr="004603A4">
              <w:tc>
                <w:tcPr>
                  <w:tcW w:w="9923" w:type="dxa"/>
                </w:tcPr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О внесении изменений</w:t>
                  </w:r>
                </w:p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 постановление  Администрации Зерноградского городского поселения от </w:t>
                  </w:r>
                  <w:r w:rsidR="00216377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20.11.2018  № 144</w:t>
                  </w:r>
                  <w:r>
                    <w:t xml:space="preserve"> </w:t>
                  </w:r>
                  <w:r w:rsidR="00C33A12">
                    <w:t>«</w:t>
                  </w:r>
                  <w:r>
                    <w:rPr>
                      <w:b/>
                    </w:rPr>
                    <w:t xml:space="preserve">Об утверждении муниципальной программы Зерноградского городского поселения «Управление муниципальными финансами» </w:t>
                  </w:r>
                </w:p>
                <w:p w:rsidR="001665E6" w:rsidRDefault="001665E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1665E6" w:rsidRDefault="001665E6">
            <w:pPr>
              <w:pStyle w:val="ConsNonformat"/>
              <w:jc w:val="both"/>
            </w:pPr>
          </w:p>
        </w:tc>
      </w:tr>
    </w:tbl>
    <w:p w:rsidR="00307181" w:rsidRDefault="006F408B">
      <w:pPr>
        <w:jc w:val="both"/>
      </w:pPr>
      <w:r>
        <w:t xml:space="preserve">           В соответствии  с решени</w:t>
      </w:r>
      <w:r w:rsidR="001705C1">
        <w:t>е</w:t>
      </w:r>
      <w:r>
        <w:t xml:space="preserve">м Собрания депутатов Зерноградского городского поселения </w:t>
      </w:r>
      <w:r w:rsidRPr="00E9376C">
        <w:t>от</w:t>
      </w:r>
      <w:r w:rsidR="003D4DD9" w:rsidRPr="00E9376C">
        <w:t xml:space="preserve"> </w:t>
      </w:r>
      <w:r w:rsidR="00E9376C" w:rsidRPr="00E9376C">
        <w:t>21</w:t>
      </w:r>
      <w:r w:rsidR="00F521DD" w:rsidRPr="00E9376C">
        <w:t>.12.202</w:t>
      </w:r>
      <w:r w:rsidR="00307181" w:rsidRPr="00E9376C">
        <w:t>3</w:t>
      </w:r>
      <w:r w:rsidR="00F521DD" w:rsidRPr="00E9376C">
        <w:t xml:space="preserve"> № </w:t>
      </w:r>
      <w:r w:rsidR="00E9376C" w:rsidRPr="00E9376C">
        <w:t>101</w:t>
      </w:r>
      <w:r w:rsidRPr="00E9376C">
        <w:t xml:space="preserve"> «</w:t>
      </w:r>
      <w:r>
        <w:t>О бюджете Зерноградского городского поселения Зерноградского района на 202</w:t>
      </w:r>
      <w:r w:rsidR="00307181">
        <w:t>4</w:t>
      </w:r>
      <w:r w:rsidR="000E1AB6">
        <w:t xml:space="preserve"> год и на плановый период 202</w:t>
      </w:r>
      <w:r w:rsidR="00307181">
        <w:t>5</w:t>
      </w:r>
      <w:r>
        <w:t xml:space="preserve"> и 202</w:t>
      </w:r>
      <w:r w:rsidR="00307181">
        <w:t>6</w:t>
      </w:r>
      <w:r>
        <w:t xml:space="preserve"> годов»</w:t>
      </w:r>
      <w:r w:rsidR="00F521DD">
        <w:t>»</w:t>
      </w:r>
      <w:r>
        <w:t>,</w:t>
      </w:r>
      <w:r w:rsidR="000E1AB6" w:rsidRPr="000E1AB6">
        <w:t xml:space="preserve">  </w:t>
      </w:r>
      <w:r>
        <w:t xml:space="preserve"> Администрация Зерноградского городского поселения   </w:t>
      </w:r>
    </w:p>
    <w:p w:rsidR="001665E6" w:rsidRDefault="000E1AB6">
      <w:pPr>
        <w:jc w:val="both"/>
      </w:pPr>
      <w:r w:rsidRPr="000E1AB6">
        <w:t xml:space="preserve"> </w:t>
      </w:r>
      <w:r w:rsidR="006F408B">
        <w:t xml:space="preserve"> </w:t>
      </w:r>
      <w:proofErr w:type="spellStart"/>
      <w:proofErr w:type="gramStart"/>
      <w:r w:rsidR="006F408B">
        <w:rPr>
          <w:b/>
        </w:rPr>
        <w:t>п</w:t>
      </w:r>
      <w:proofErr w:type="spellEnd"/>
      <w:proofErr w:type="gramEnd"/>
      <w:r w:rsidR="006F408B">
        <w:rPr>
          <w:b/>
        </w:rPr>
        <w:t xml:space="preserve"> о с т а </w:t>
      </w:r>
      <w:proofErr w:type="spellStart"/>
      <w:r w:rsidR="006F408B">
        <w:rPr>
          <w:b/>
        </w:rPr>
        <w:t>н</w:t>
      </w:r>
      <w:proofErr w:type="spellEnd"/>
      <w:r w:rsidR="006F408B">
        <w:rPr>
          <w:b/>
        </w:rPr>
        <w:t xml:space="preserve"> о в л я е т</w:t>
      </w:r>
      <w:r w:rsidR="006F408B">
        <w:t>:</w:t>
      </w:r>
    </w:p>
    <w:p w:rsidR="001665E6" w:rsidRDefault="006F408B">
      <w:pPr>
        <w:ind w:firstLine="540"/>
        <w:jc w:val="both"/>
      </w:pPr>
      <w:r>
        <w:t xml:space="preserve">         1.  Внести изменения в  муниципальную программу Зерноградского городского поселения «Управление муниципальными финансами» (далее – Программа) согласно приложению.</w:t>
      </w:r>
    </w:p>
    <w:p w:rsidR="001665E6" w:rsidRDefault="0054637F">
      <w:pPr>
        <w:tabs>
          <w:tab w:val="left" w:pos="426"/>
        </w:tabs>
        <w:ind w:firstLine="709"/>
        <w:jc w:val="both"/>
      </w:pPr>
      <w:r>
        <w:t xml:space="preserve">      2. </w:t>
      </w:r>
      <w:r w:rsidR="006F408B">
        <w:t xml:space="preserve">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1665E6" w:rsidRDefault="006F408B">
      <w:pPr>
        <w:tabs>
          <w:tab w:val="left" w:pos="426"/>
        </w:tabs>
        <w:ind w:firstLine="709"/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</w:t>
      </w:r>
      <w:r w:rsidR="00A07A47">
        <w:t xml:space="preserve"> заведующего финансово-экономическим</w:t>
      </w:r>
      <w:r>
        <w:t xml:space="preserve"> сектор</w:t>
      </w:r>
      <w:r w:rsidR="00A07A47">
        <w:t>ом</w:t>
      </w:r>
      <w:r>
        <w:t xml:space="preserve"> Администрации Зерноградского городского поселения.</w:t>
      </w:r>
    </w:p>
    <w:p w:rsidR="001665E6" w:rsidRDefault="006F408B">
      <w:pPr>
        <w:jc w:val="both"/>
      </w:pPr>
      <w:r>
        <w:t xml:space="preserve"> </w:t>
      </w:r>
    </w:p>
    <w:p w:rsidR="001665E6" w:rsidRDefault="006F408B">
      <w:pPr>
        <w:jc w:val="both"/>
      </w:pPr>
      <w:r>
        <w:t xml:space="preserve"> </w:t>
      </w:r>
      <w:r w:rsidR="00F81FA5">
        <w:t>Г</w:t>
      </w:r>
      <w:r w:rsidR="00BF769A">
        <w:t>лава</w:t>
      </w:r>
      <w:r>
        <w:t xml:space="preserve">  Администрации </w:t>
      </w:r>
    </w:p>
    <w:p w:rsidR="001665E6" w:rsidRDefault="006F408B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CA7C5F">
        <w:t xml:space="preserve">                      </w:t>
      </w:r>
      <w:r w:rsidR="00E30D0C">
        <w:t xml:space="preserve">                </w:t>
      </w:r>
      <w:r w:rsidR="00F81FA5">
        <w:t>И.В. Полищук</w:t>
      </w:r>
      <w:r>
        <w:t xml:space="preserve">      </w:t>
      </w:r>
    </w:p>
    <w:p w:rsidR="001665E6" w:rsidRDefault="006F408B">
      <w:pPr>
        <w:jc w:val="both"/>
      </w:pPr>
      <w:r>
        <w:t xml:space="preserve">                                    </w:t>
      </w:r>
    </w:p>
    <w:p w:rsidR="00620655" w:rsidRDefault="00620655">
      <w:pPr>
        <w:jc w:val="both"/>
      </w:pPr>
    </w:p>
    <w:p w:rsidR="00FD0A80" w:rsidRDefault="00FD0A80">
      <w:pPr>
        <w:jc w:val="both"/>
      </w:pPr>
    </w:p>
    <w:p w:rsidR="001665E6" w:rsidRDefault="006F408B">
      <w:pPr>
        <w:jc w:val="right"/>
      </w:pPr>
      <w:r>
        <w:lastRenderedPageBreak/>
        <w:t xml:space="preserve">Приложение </w:t>
      </w:r>
    </w:p>
    <w:p w:rsidR="001665E6" w:rsidRDefault="006F408B">
      <w:pPr>
        <w:jc w:val="right"/>
      </w:pPr>
      <w:r>
        <w:t xml:space="preserve">к постановлению </w:t>
      </w:r>
    </w:p>
    <w:p w:rsidR="001665E6" w:rsidRDefault="006F408B">
      <w:pPr>
        <w:jc w:val="right"/>
      </w:pPr>
      <w:r>
        <w:t xml:space="preserve"> Администрации Зерноградского </w:t>
      </w:r>
    </w:p>
    <w:p w:rsidR="001665E6" w:rsidRDefault="006F408B">
      <w:pPr>
        <w:jc w:val="right"/>
      </w:pPr>
      <w:r>
        <w:t>городского поселения</w:t>
      </w:r>
    </w:p>
    <w:p w:rsidR="001665E6" w:rsidRDefault="006F408B">
      <w:pPr>
        <w:jc w:val="right"/>
      </w:pPr>
      <w:r>
        <w:t>от</w:t>
      </w:r>
      <w:r w:rsidR="00641A3E">
        <w:t xml:space="preserve"> </w:t>
      </w:r>
      <w:r w:rsidR="003508A4">
        <w:t xml:space="preserve"> 25.12.</w:t>
      </w:r>
      <w:r>
        <w:t>202</w:t>
      </w:r>
      <w:r w:rsidR="00CA7C5F">
        <w:t>3</w:t>
      </w:r>
      <w:r>
        <w:t xml:space="preserve"> №</w:t>
      </w:r>
      <w:r w:rsidR="003508A4">
        <w:t xml:space="preserve"> 537</w:t>
      </w:r>
    </w:p>
    <w:p w:rsidR="003D0FC1" w:rsidRDefault="003D0FC1">
      <w:pPr>
        <w:jc w:val="right"/>
      </w:pPr>
    </w:p>
    <w:p w:rsidR="001665E6" w:rsidRDefault="006F408B">
      <w:pPr>
        <w:widowControl w:val="0"/>
        <w:numPr>
          <w:ilvl w:val="0"/>
          <w:numId w:val="1"/>
        </w:numPr>
        <w:jc w:val="both"/>
      </w:pPr>
      <w:r>
        <w:t xml:space="preserve">В Паспорте муниципальной программы Зерноградского городского поселения «Управление муниципальными финансами» </w:t>
      </w:r>
    </w:p>
    <w:p w:rsidR="001665E6" w:rsidRDefault="006F408B">
      <w:pPr>
        <w:widowControl w:val="0"/>
        <w:numPr>
          <w:ilvl w:val="1"/>
          <w:numId w:val="2"/>
        </w:numPr>
        <w:jc w:val="both"/>
      </w:pPr>
      <w:r>
        <w:t xml:space="preserve">Раздел  Ресурсное обеспечение муниципальной программы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35"/>
        <w:gridCol w:w="414"/>
        <w:gridCol w:w="1517"/>
        <w:gridCol w:w="2760"/>
        <w:gridCol w:w="1913"/>
      </w:tblGrid>
      <w:tr w:rsidR="001665E6"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bookmarkStart w:id="0" w:name="sub_1009"/>
            <w:r>
              <w:t>«Ресурсное обеспечение муниципальной программы</w:t>
            </w:r>
            <w:bookmarkEnd w:id="0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both"/>
            </w:pPr>
            <w:r>
              <w:t xml:space="preserve">объем бюджетных ассигнований на реализацию муниципальной программы из средств  бюджета Зерноградского городского поселения Зерноградского района составляет  </w:t>
            </w:r>
            <w:r w:rsidR="006E03FD">
              <w:t>67311,2</w:t>
            </w:r>
            <w:r>
              <w:t xml:space="preserve">  тыс. рублей;</w:t>
            </w:r>
          </w:p>
          <w:p w:rsidR="001665E6" w:rsidRDefault="006F408B">
            <w:pPr>
              <w:jc w:val="both"/>
            </w:pPr>
            <w: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620655" w:rsidP="00284FE1">
            <w:pPr>
              <w:jc w:val="center"/>
            </w:pPr>
            <w:r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620655" w:rsidP="00284FE1">
            <w:pPr>
              <w:jc w:val="center"/>
            </w:pPr>
            <w:r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284FE1">
            <w:pPr>
              <w:jc w:val="center"/>
            </w:pPr>
            <w:r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C72904"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C72904"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C72904"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C72904"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  <w:tr w:rsidR="00620655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>
            <w:pPr>
              <w:jc w:val="center"/>
            </w:pPr>
            <w:r>
              <w:t>2030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C72904">
              <w:t>7181,7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20655" w:rsidRDefault="00620655" w:rsidP="00620655">
            <w:pPr>
              <w:jc w:val="center"/>
            </w:pPr>
            <w:r w:rsidRPr="00713AA5">
              <w:t>7181,7</w:t>
            </w:r>
          </w:p>
        </w:tc>
      </w:tr>
    </w:tbl>
    <w:p w:rsidR="001665E6" w:rsidRDefault="006F408B">
      <w:pPr>
        <w:numPr>
          <w:ilvl w:val="0"/>
          <w:numId w:val="1"/>
        </w:numPr>
        <w:rPr>
          <w:spacing w:val="-4"/>
        </w:rPr>
      </w:pPr>
      <w:r>
        <w:t>В паспорте подпрограммы  «Совершенствование системы распределения  межбюджетных трансфертов</w:t>
      </w:r>
      <w:r>
        <w:rPr>
          <w:spacing w:val="-4"/>
        </w:rPr>
        <w:t>»</w:t>
      </w:r>
    </w:p>
    <w:p w:rsidR="001665E6" w:rsidRDefault="006F408B">
      <w:pPr>
        <w:numPr>
          <w:ilvl w:val="1"/>
          <w:numId w:val="3"/>
        </w:numPr>
        <w:rPr>
          <w:spacing w:val="-4"/>
        </w:rPr>
      </w:pPr>
      <w:r>
        <w:t>Раздел  Ресурсное обеспечение подпрограммы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1482"/>
        <w:gridCol w:w="1394"/>
        <w:gridCol w:w="395"/>
        <w:gridCol w:w="908"/>
        <w:gridCol w:w="401"/>
        <w:gridCol w:w="1684"/>
        <w:gridCol w:w="236"/>
        <w:gridCol w:w="3269"/>
      </w:tblGrid>
      <w:tr w:rsidR="001665E6" w:rsidTr="0067238C">
        <w:tc>
          <w:tcPr>
            <w:tcW w:w="2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r>
              <w:t>Ресурсное обеспечение подпрограммы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 w:rsidP="006E03FD">
            <w:pPr>
              <w:jc w:val="both"/>
            </w:pPr>
            <w:r>
              <w:t xml:space="preserve">объем бюджетных ассигнований на реализацию подпрограммы из средств  местного бюджета </w:t>
            </w:r>
            <w:r>
              <w:br/>
              <w:t xml:space="preserve">составляет – </w:t>
            </w:r>
            <w:r w:rsidR="006E03FD">
              <w:t>67311,2</w:t>
            </w:r>
            <w:r>
              <w:t xml:space="preserve"> тыс. рублей;               </w:t>
            </w:r>
            <w:r>
              <w:br/>
              <w:t xml:space="preserve">объем бюджетных ассигнований на реализацию </w:t>
            </w:r>
            <w:r>
              <w:lastRenderedPageBreak/>
              <w:t>подпрограммы по годам составляет (тыс. руб.): (тыс. рублей):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C87C55">
            <w:pPr>
              <w:jc w:val="center"/>
            </w:pPr>
            <w:r w:rsidRPr="00CA5A8C">
              <w:t>5</w:t>
            </w:r>
            <w:r w:rsidR="00C87C55">
              <w:t>412,7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C87C55" w:rsidP="0067238C">
            <w:pPr>
              <w:jc w:val="center"/>
            </w:pPr>
            <w:r>
              <w:t>5412,7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7238C">
            <w:pPr>
              <w:jc w:val="center"/>
            </w:pPr>
            <w:r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B806B3">
              <w:t>7181,7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C11F72"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B806B3">
              <w:t>7181,7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C11F72"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761C99">
              <w:t>7181,7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C11F72"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761C99">
              <w:t>7181,7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2028</w:t>
            </w:r>
          </w:p>
          <w:p w:rsidR="006E03FD" w:rsidRDefault="006E03FD">
            <w:pPr>
              <w:jc w:val="center"/>
            </w:pPr>
            <w:r>
              <w:t>2029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E03FD">
            <w:pPr>
              <w:jc w:val="center"/>
            </w:pPr>
            <w:r w:rsidRPr="00C11F72">
              <w:t>7181,7</w:t>
            </w:r>
          </w:p>
          <w:p w:rsidR="006E03FD" w:rsidRDefault="006E03FD" w:rsidP="006E03FD">
            <w:pPr>
              <w:jc w:val="center"/>
            </w:pPr>
            <w:r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7238C">
            <w:pPr>
              <w:jc w:val="center"/>
            </w:pPr>
            <w:r>
              <w:t>7181,7</w:t>
            </w:r>
          </w:p>
          <w:p w:rsidR="006E03FD" w:rsidRDefault="006E03FD" w:rsidP="0067238C">
            <w:pPr>
              <w:jc w:val="center"/>
            </w:pPr>
            <w:r>
              <w:t>7181,7</w:t>
            </w:r>
          </w:p>
        </w:tc>
      </w:tr>
      <w:tr w:rsidR="006E03FD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>
            <w:pPr>
              <w:jc w:val="center"/>
            </w:pPr>
            <w:r>
              <w:t>2030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03FD" w:rsidRDefault="006E03FD" w:rsidP="006E03FD">
            <w:pPr>
              <w:jc w:val="center"/>
            </w:pPr>
            <w:r w:rsidRPr="00C11F72">
              <w:t>7181,7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E03FD" w:rsidRDefault="006E03FD" w:rsidP="0067238C">
            <w:pPr>
              <w:jc w:val="center"/>
            </w:pPr>
            <w:r>
              <w:t>7181,7</w:t>
            </w:r>
          </w:p>
          <w:p w:rsidR="006E03FD" w:rsidRDefault="006E03FD">
            <w:pPr>
              <w:ind w:left="-6744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6E03FD" w:rsidRDefault="006E03FD">
            <w:pPr>
              <w:jc w:val="center"/>
            </w:pPr>
          </w:p>
        </w:tc>
      </w:tr>
      <w:tr w:rsidR="001665E6" w:rsidTr="0067238C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                    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5E6" w:rsidRDefault="001665E6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</w:tr>
    </w:tbl>
    <w:p w:rsidR="001665E6" w:rsidRDefault="006F408B">
      <w:pPr>
        <w:numPr>
          <w:ilvl w:val="0"/>
          <w:numId w:val="1"/>
        </w:numPr>
        <w:jc w:val="both"/>
      </w:pPr>
      <w:r>
        <w:t xml:space="preserve"> Приложение 3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sectPr w:rsidR="001665E6" w:rsidSect="00AC1ABD">
          <w:footerReference w:type="default" r:id="rId8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1665E6" w:rsidRDefault="006F408B">
      <w:pPr>
        <w:jc w:val="right"/>
      </w:pPr>
      <w:r>
        <w:lastRenderedPageBreak/>
        <w:t xml:space="preserve">«Приложение № 3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720"/>
        <w:jc w:val="right"/>
      </w:pPr>
      <w:r>
        <w:t>«Управление муниципальными финансами»</w:t>
      </w: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бюджета Зерноградского городского поселения Зерноградского района на реализацию муниципальной программы Зерноградского городского поселения Зерноградского района «Управление </w:t>
      </w:r>
      <w:r>
        <w:br/>
        <w:t>муниципальными финансами»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9"/>
        <w:gridCol w:w="1085"/>
        <w:gridCol w:w="395"/>
        <w:gridCol w:w="394"/>
        <w:gridCol w:w="655"/>
        <w:gridCol w:w="311"/>
        <w:gridCol w:w="827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665E6">
        <w:trPr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подпрограммы, основного мероприятия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соисполнители,</w:t>
            </w:r>
            <w:r>
              <w:rPr>
                <w:sz w:val="20"/>
              </w:rPr>
              <w:t xml:space="preserve"> участники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1665E6">
        <w:trPr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1665E6" w:rsidRDefault="001665E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3"/>
        <w:gridCol w:w="1067"/>
        <w:gridCol w:w="402"/>
        <w:gridCol w:w="394"/>
        <w:gridCol w:w="806"/>
        <w:gridCol w:w="295"/>
        <w:gridCol w:w="831"/>
        <w:gridCol w:w="735"/>
        <w:gridCol w:w="735"/>
        <w:gridCol w:w="735"/>
        <w:gridCol w:w="732"/>
        <w:gridCol w:w="734"/>
        <w:gridCol w:w="734"/>
        <w:gridCol w:w="734"/>
        <w:gridCol w:w="732"/>
        <w:gridCol w:w="734"/>
        <w:gridCol w:w="734"/>
        <w:gridCol w:w="734"/>
        <w:gridCol w:w="734"/>
      </w:tblGrid>
      <w:tr w:rsidR="001665E6">
        <w:trPr>
          <w:tblHeader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</w:tr>
      <w:tr w:rsidR="001A6F53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3F1897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C35BD" w:rsidRDefault="001A6F53" w:rsidP="00633034">
            <w:pPr>
              <w:rPr>
                <w:sz w:val="20"/>
              </w:rPr>
            </w:pPr>
            <w:r w:rsidRPr="001C35B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</w:tr>
      <w:tr w:rsidR="001A6F53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3F1897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Default="001A6F53" w:rsidP="00633034">
            <w:r w:rsidRPr="0025399E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6F53" w:rsidRPr="001A6F53" w:rsidRDefault="001A6F53">
            <w:pPr>
              <w:rPr>
                <w:sz w:val="20"/>
              </w:rPr>
            </w:pPr>
            <w:r w:rsidRPr="001A6F53">
              <w:rPr>
                <w:sz w:val="20"/>
              </w:rPr>
              <w:t>7181,7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1 «Долгосрочное финансовое планирование»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 </w:t>
            </w:r>
            <w:r>
              <w:rPr>
                <w:sz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lastRenderedPageBreak/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1.2.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Формирование расходов  бюджета Зерноградского городского поселения Зерноградского района в соответствии с муниципальными программами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2 «Нормативно-методическое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3 Совершенствование системы распределения межбюджетных трансфертов»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F189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</w:t>
            </w:r>
          </w:p>
          <w:p w:rsidR="003F1897" w:rsidRDefault="003F1897">
            <w:pPr>
              <w:rPr>
                <w:sz w:val="20"/>
              </w:rPr>
            </w:pPr>
            <w:r>
              <w:rPr>
                <w:sz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951</w:t>
            </w:r>
          </w:p>
          <w:p w:rsidR="003F1897" w:rsidRDefault="003F1897">
            <w:r>
              <w:rPr>
                <w:spacing w:val="-10"/>
                <w:sz w:val="16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0106</w:t>
            </w:r>
          </w:p>
          <w:p w:rsidR="003F1897" w:rsidRPr="000E094E" w:rsidRDefault="003F1897" w:rsidP="000E094E">
            <w:pPr>
              <w:ind w:left="-57" w:right="-57"/>
              <w:jc w:val="center"/>
              <w:rPr>
                <w:spacing w:val="-10"/>
                <w:sz w:val="16"/>
                <w:lang w:val="en-US"/>
              </w:rPr>
            </w:pPr>
            <w:r>
              <w:rPr>
                <w:spacing w:val="-10"/>
                <w:sz w:val="16"/>
              </w:rPr>
              <w:t>03</w:t>
            </w:r>
            <w:r>
              <w:rPr>
                <w:spacing w:val="-10"/>
                <w:sz w:val="16"/>
                <w:lang w:val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1010085010</w:t>
            </w:r>
          </w:p>
          <w:p w:rsidR="003F1897" w:rsidRDefault="003F1897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  <w:p w:rsidR="003F1897" w:rsidRDefault="003F1897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020E1F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Default="003F1897" w:rsidP="00633034">
            <w:r w:rsidRPr="00111404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1897" w:rsidRPr="003F1897" w:rsidRDefault="003F1897">
            <w:pPr>
              <w:rPr>
                <w:sz w:val="20"/>
              </w:rPr>
            </w:pPr>
            <w:r w:rsidRPr="003F1897">
              <w:rPr>
                <w:sz w:val="20"/>
              </w:rPr>
              <w:t>7181,7</w:t>
            </w:r>
          </w:p>
        </w:tc>
      </w:tr>
    </w:tbl>
    <w:p w:rsidR="001665E6" w:rsidRDefault="006F408B">
      <w:pPr>
        <w:spacing w:line="228" w:lineRule="auto"/>
        <w:ind w:firstLine="709"/>
        <w:jc w:val="both"/>
        <w:rPr>
          <w:sz w:val="20"/>
        </w:rPr>
      </w:pPr>
      <w:bookmarkStart w:id="1" w:name="sub_1005"/>
      <w:r>
        <w:rPr>
          <w:sz w:val="20"/>
        </w:rPr>
        <w:t>Примечание.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Список используемых сокращений: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ГРБС – главный распорядитель бюджетных средств;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proofErr w:type="spellStart"/>
      <w:r>
        <w:rPr>
          <w:sz w:val="20"/>
        </w:rPr>
        <w:t>Рз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  <w:r>
        <w:rPr>
          <w:sz w:val="20"/>
        </w:rPr>
        <w:t xml:space="preserve"> – раздел, подраздел;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ЦСР – целевая статья расходов;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ВР – вид расходов.</w:t>
      </w:r>
      <w:bookmarkEnd w:id="1"/>
    </w:p>
    <w:p w:rsidR="001665E6" w:rsidRDefault="001665E6">
      <w:pPr>
        <w:spacing w:line="228" w:lineRule="auto"/>
        <w:ind w:firstLine="709"/>
        <w:jc w:val="both"/>
        <w:rPr>
          <w:sz w:val="20"/>
        </w:rPr>
      </w:pPr>
    </w:p>
    <w:p w:rsidR="001665E6" w:rsidRDefault="006F408B">
      <w:pPr>
        <w:numPr>
          <w:ilvl w:val="0"/>
          <w:numId w:val="1"/>
        </w:numPr>
      </w:pPr>
      <w:r>
        <w:t xml:space="preserve"> Приложение</w:t>
      </w:r>
      <w:proofErr w:type="gramStart"/>
      <w:r>
        <w:t>4</w:t>
      </w:r>
      <w:proofErr w:type="gramEnd"/>
      <w:r>
        <w:t xml:space="preserve">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1665E6" w:rsidRDefault="006F408B">
      <w:pPr>
        <w:ind w:left="720"/>
        <w:jc w:val="right"/>
      </w:pPr>
      <w:r>
        <w:t xml:space="preserve">                                        «Приложение № 4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9356"/>
      </w:pPr>
      <w:r>
        <w:t xml:space="preserve"> «Управление муниципальными финансами»</w:t>
      </w:r>
    </w:p>
    <w:p w:rsidR="001665E6" w:rsidRDefault="001665E6">
      <w:pPr>
        <w:ind w:left="720"/>
        <w:jc w:val="right"/>
      </w:pP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на реализацию муниципальной программы Зерноградского городского поселения «Управление </w:t>
      </w:r>
      <w:r>
        <w:br/>
        <w:t>муниципальными финансами»</w:t>
      </w:r>
    </w:p>
    <w:p w:rsidR="001665E6" w:rsidRDefault="001665E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64"/>
        <w:gridCol w:w="926"/>
        <w:gridCol w:w="835"/>
        <w:gridCol w:w="834"/>
        <w:gridCol w:w="833"/>
        <w:gridCol w:w="739"/>
        <w:gridCol w:w="832"/>
        <w:gridCol w:w="833"/>
        <w:gridCol w:w="834"/>
        <w:gridCol w:w="833"/>
        <w:gridCol w:w="832"/>
        <w:gridCol w:w="833"/>
        <w:gridCol w:w="833"/>
        <w:gridCol w:w="833"/>
      </w:tblGrid>
      <w:tr w:rsidR="001665E6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9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665E6"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1665E6" w:rsidRDefault="001665E6">
      <w:pPr>
        <w:spacing w:line="228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0"/>
        <w:gridCol w:w="1627"/>
        <w:gridCol w:w="927"/>
        <w:gridCol w:w="839"/>
        <w:gridCol w:w="839"/>
        <w:gridCol w:w="839"/>
        <w:gridCol w:w="752"/>
        <w:gridCol w:w="837"/>
        <w:gridCol w:w="839"/>
        <w:gridCol w:w="837"/>
        <w:gridCol w:w="837"/>
        <w:gridCol w:w="837"/>
        <w:gridCol w:w="837"/>
        <w:gridCol w:w="837"/>
        <w:gridCol w:w="837"/>
      </w:tblGrid>
      <w:tr w:rsidR="001665E6">
        <w:trPr>
          <w:tblHeader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182F22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spacing w:line="228" w:lineRule="auto"/>
              <w:rPr>
                <w:sz w:val="24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lastRenderedPageBreak/>
              <w:t>программа «Управление муниципальными финансами»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 w:rsidP="00633034">
            <w:r w:rsidRPr="00FD6668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</w:tr>
      <w:tr w:rsidR="00182F22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Default="00182F22">
            <w:r w:rsidRPr="00ED6752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2F22" w:rsidRPr="00182F22" w:rsidRDefault="00182F22">
            <w:pPr>
              <w:rPr>
                <w:sz w:val="20"/>
              </w:rPr>
            </w:pPr>
            <w:r w:rsidRPr="00182F22">
              <w:rPr>
                <w:sz w:val="20"/>
              </w:rPr>
              <w:t>7181,7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1665E6" w:rsidRDefault="006F408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0"/>
              </w:rPr>
              <w:t>«Долгосрочное финансовое планирование»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«Нормативно-методическое, обеспечение и организация бюджетного процесса»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lastRenderedPageBreak/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2B4BEC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3</w:t>
            </w:r>
          </w:p>
          <w:p w:rsidR="002B4BEC" w:rsidRDefault="002B4BEC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0"/>
              </w:rPr>
              <w:t>«Совершенствование системы распределения межбюджетных трансфертов»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 w:rsidP="00C437B1">
            <w:pPr>
              <w:ind w:left="-57" w:right="-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    67311,2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r w:rsidRPr="00CA284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</w:tr>
      <w:tr w:rsidR="002B4BEC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67311,2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Default="002B4BEC">
            <w:r w:rsidRPr="00CA284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4BEC" w:rsidRPr="002B4BEC" w:rsidRDefault="002B4BEC">
            <w:pPr>
              <w:rPr>
                <w:sz w:val="20"/>
              </w:rPr>
            </w:pPr>
            <w:r w:rsidRPr="002B4BEC">
              <w:rPr>
                <w:sz w:val="20"/>
              </w:rPr>
              <w:t>7181,7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 «</w:t>
            </w:r>
          </w:p>
        </w:tc>
      </w:tr>
    </w:tbl>
    <w:p w:rsidR="001665E6" w:rsidRDefault="001665E6">
      <w:pPr>
        <w:ind w:firstLine="709"/>
        <w:jc w:val="both"/>
        <w:rPr>
          <w:sz w:val="2"/>
        </w:rPr>
      </w:pPr>
    </w:p>
    <w:sectPr w:rsidR="001665E6" w:rsidSect="001665E6">
      <w:footerReference w:type="default" r:id="rId9"/>
      <w:pgSz w:w="16160" w:h="11907" w:orient="landscape"/>
      <w:pgMar w:top="851" w:right="1134" w:bottom="1304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0" w:rsidRDefault="00963C80" w:rsidP="001665E6">
      <w:r>
        <w:separator/>
      </w:r>
    </w:p>
  </w:endnote>
  <w:endnote w:type="continuationSeparator" w:id="0">
    <w:p w:rsidR="00963C80" w:rsidRDefault="00963C80" w:rsidP="0016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230BC2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E30D0C">
      <w:rPr>
        <w:noProof/>
      </w:rPr>
      <w:t>3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230BC2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E30D0C">
      <w:rPr>
        <w:noProof/>
      </w:rPr>
      <w:t>8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0" w:rsidRDefault="00963C80" w:rsidP="001665E6">
      <w:r>
        <w:separator/>
      </w:r>
    </w:p>
  </w:footnote>
  <w:footnote w:type="continuationSeparator" w:id="0">
    <w:p w:rsidR="00963C80" w:rsidRDefault="00963C80" w:rsidP="0016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C5"/>
    <w:multiLevelType w:val="multilevel"/>
    <w:tmpl w:val="B164DD6A"/>
    <w:lvl w:ilvl="0">
      <w:start w:val="2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abstractNum w:abstractNumId="1">
    <w:nsid w:val="6379721E"/>
    <w:multiLevelType w:val="multilevel"/>
    <w:tmpl w:val="7BC8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09A2"/>
    <w:multiLevelType w:val="multilevel"/>
    <w:tmpl w:val="9E8AC02A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960" w:hanging="180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E6"/>
    <w:rsid w:val="00020E1F"/>
    <w:rsid w:val="00042963"/>
    <w:rsid w:val="00072A8C"/>
    <w:rsid w:val="000D3896"/>
    <w:rsid w:val="000E094E"/>
    <w:rsid w:val="000E1AB6"/>
    <w:rsid w:val="0014688D"/>
    <w:rsid w:val="001665E6"/>
    <w:rsid w:val="001705C1"/>
    <w:rsid w:val="00182F22"/>
    <w:rsid w:val="00196BBD"/>
    <w:rsid w:val="001A6F53"/>
    <w:rsid w:val="001C1523"/>
    <w:rsid w:val="001C35BD"/>
    <w:rsid w:val="001C7038"/>
    <w:rsid w:val="001D0C6E"/>
    <w:rsid w:val="001E12F1"/>
    <w:rsid w:val="00216377"/>
    <w:rsid w:val="002268CF"/>
    <w:rsid w:val="00230BC2"/>
    <w:rsid w:val="002766AD"/>
    <w:rsid w:val="00284FE1"/>
    <w:rsid w:val="00290C52"/>
    <w:rsid w:val="002B4BEC"/>
    <w:rsid w:val="002E6A64"/>
    <w:rsid w:val="002F2EF5"/>
    <w:rsid w:val="00307181"/>
    <w:rsid w:val="003508A4"/>
    <w:rsid w:val="00357EE3"/>
    <w:rsid w:val="00397D15"/>
    <w:rsid w:val="003B4B03"/>
    <w:rsid w:val="003D0FC1"/>
    <w:rsid w:val="003D4DD9"/>
    <w:rsid w:val="003F1897"/>
    <w:rsid w:val="00400E34"/>
    <w:rsid w:val="004218B8"/>
    <w:rsid w:val="004603A4"/>
    <w:rsid w:val="004646F8"/>
    <w:rsid w:val="00471E12"/>
    <w:rsid w:val="0054637F"/>
    <w:rsid w:val="00567702"/>
    <w:rsid w:val="0059301A"/>
    <w:rsid w:val="00600D06"/>
    <w:rsid w:val="00620655"/>
    <w:rsid w:val="00633034"/>
    <w:rsid w:val="00641A3E"/>
    <w:rsid w:val="0067238C"/>
    <w:rsid w:val="006B4115"/>
    <w:rsid w:val="006E03FD"/>
    <w:rsid w:val="006E0D75"/>
    <w:rsid w:val="006F408B"/>
    <w:rsid w:val="0070485F"/>
    <w:rsid w:val="00782CDC"/>
    <w:rsid w:val="007C5495"/>
    <w:rsid w:val="007D464F"/>
    <w:rsid w:val="007D661B"/>
    <w:rsid w:val="007F282D"/>
    <w:rsid w:val="00800B95"/>
    <w:rsid w:val="00801689"/>
    <w:rsid w:val="008350A2"/>
    <w:rsid w:val="00854FD7"/>
    <w:rsid w:val="0087392B"/>
    <w:rsid w:val="00885DBB"/>
    <w:rsid w:val="00963C80"/>
    <w:rsid w:val="00976259"/>
    <w:rsid w:val="009803E0"/>
    <w:rsid w:val="00980A6A"/>
    <w:rsid w:val="009C15D8"/>
    <w:rsid w:val="00A07446"/>
    <w:rsid w:val="00A07A47"/>
    <w:rsid w:val="00AB4025"/>
    <w:rsid w:val="00AC1ABD"/>
    <w:rsid w:val="00AE4E1E"/>
    <w:rsid w:val="00BB6C29"/>
    <w:rsid w:val="00BE3083"/>
    <w:rsid w:val="00BF769A"/>
    <w:rsid w:val="00C33A12"/>
    <w:rsid w:val="00C437B1"/>
    <w:rsid w:val="00C52CE6"/>
    <w:rsid w:val="00C676E0"/>
    <w:rsid w:val="00C74D37"/>
    <w:rsid w:val="00C77B38"/>
    <w:rsid w:val="00C87C55"/>
    <w:rsid w:val="00CA7C5F"/>
    <w:rsid w:val="00CC0224"/>
    <w:rsid w:val="00D005F7"/>
    <w:rsid w:val="00D435D7"/>
    <w:rsid w:val="00D91A0B"/>
    <w:rsid w:val="00DE179D"/>
    <w:rsid w:val="00E06C71"/>
    <w:rsid w:val="00E30D0C"/>
    <w:rsid w:val="00E85E27"/>
    <w:rsid w:val="00E9376C"/>
    <w:rsid w:val="00F12247"/>
    <w:rsid w:val="00F362E0"/>
    <w:rsid w:val="00F404EF"/>
    <w:rsid w:val="00F521DD"/>
    <w:rsid w:val="00F81FA5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65E6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1665E6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qFormat/>
    <w:rsid w:val="001665E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665E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1665E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1665E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665E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65E6"/>
    <w:rPr>
      <w:sz w:val="28"/>
    </w:rPr>
  </w:style>
  <w:style w:type="paragraph" w:styleId="21">
    <w:name w:val="toc 2"/>
    <w:next w:val="a"/>
    <w:link w:val="22"/>
    <w:rsid w:val="001665E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65E6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1665E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65E6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166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sid w:val="001665E6"/>
    <w:rPr>
      <w:sz w:val="20"/>
    </w:rPr>
  </w:style>
  <w:style w:type="paragraph" w:styleId="61">
    <w:name w:val="toc 6"/>
    <w:next w:val="a"/>
    <w:link w:val="62"/>
    <w:rsid w:val="001665E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665E6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1665E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65E6"/>
    <w:rPr>
      <w:rFonts w:ascii="XO Thames" w:hAnsi="XO Thames"/>
      <w:sz w:val="28"/>
      <w:lang w:bidi="ar-SA"/>
    </w:rPr>
  </w:style>
  <w:style w:type="paragraph" w:customStyle="1" w:styleId="12">
    <w:name w:val="Знак Знак Знак1 Знак"/>
    <w:basedOn w:val="a"/>
    <w:link w:val="13"/>
    <w:rsid w:val="001665E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1665E6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1665E6"/>
    <w:rPr>
      <w:rFonts w:ascii="XO Thames" w:hAnsi="XO Thames"/>
      <w:b/>
      <w:sz w:val="26"/>
      <w:lang w:bidi="ar-SA"/>
    </w:rPr>
  </w:style>
  <w:style w:type="paragraph" w:customStyle="1" w:styleId="14">
    <w:name w:val="Номер страницы1"/>
    <w:basedOn w:val="15"/>
    <w:link w:val="a5"/>
    <w:rsid w:val="001665E6"/>
  </w:style>
  <w:style w:type="character" w:styleId="a5">
    <w:name w:val="page number"/>
    <w:basedOn w:val="a0"/>
    <w:link w:val="14"/>
    <w:rsid w:val="001665E6"/>
  </w:style>
  <w:style w:type="paragraph" w:styleId="23">
    <w:name w:val="Body Text Indent 2"/>
    <w:basedOn w:val="a"/>
    <w:link w:val="24"/>
    <w:rsid w:val="001665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665E6"/>
  </w:style>
  <w:style w:type="paragraph" w:styleId="a6">
    <w:name w:val="header"/>
    <w:basedOn w:val="a"/>
    <w:link w:val="a7"/>
    <w:rsid w:val="001665E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1"/>
    <w:link w:val="a6"/>
    <w:rsid w:val="001665E6"/>
  </w:style>
  <w:style w:type="paragraph" w:customStyle="1" w:styleId="ConsPlusTitle">
    <w:name w:val="ConsPlusTitle"/>
    <w:link w:val="ConsPlusTitle0"/>
    <w:rsid w:val="001665E6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1665E6"/>
    <w:rPr>
      <w:rFonts w:ascii="Arial" w:hAnsi="Arial"/>
      <w:b/>
      <w:color w:val="000000"/>
      <w:lang w:val="ru-RU" w:eastAsia="ru-RU" w:bidi="ar-SA"/>
    </w:rPr>
  </w:style>
  <w:style w:type="paragraph" w:styleId="a8">
    <w:name w:val="Plain Text"/>
    <w:basedOn w:val="a"/>
    <w:link w:val="a9"/>
    <w:rsid w:val="001665E6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sid w:val="001665E6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1665E6"/>
    <w:rPr>
      <w:sz w:val="28"/>
    </w:rPr>
  </w:style>
  <w:style w:type="character" w:customStyle="1" w:styleId="ConsPlusCell0">
    <w:name w:val="ConsPlusCell"/>
    <w:link w:val="ConsPlusCell"/>
    <w:rsid w:val="001665E6"/>
    <w:rPr>
      <w:sz w:val="28"/>
      <w:lang w:bidi="ar-SA"/>
    </w:rPr>
  </w:style>
  <w:style w:type="paragraph" w:customStyle="1" w:styleId="ConsPlusNormal">
    <w:name w:val="ConsPlusNormal"/>
    <w:link w:val="ConsPlu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1665E6"/>
    <w:rPr>
      <w:rFonts w:ascii="Arial" w:hAnsi="Arial"/>
      <w:color w:val="000000"/>
      <w:lang w:val="ru-RU" w:eastAsia="ru-RU" w:bidi="ar-SA"/>
    </w:rPr>
  </w:style>
  <w:style w:type="paragraph" w:customStyle="1" w:styleId="aa">
    <w:name w:val="Заголовок постановления"/>
    <w:basedOn w:val="a"/>
    <w:link w:val="ab"/>
    <w:rsid w:val="001665E6"/>
    <w:pPr>
      <w:spacing w:after="840"/>
      <w:ind w:right="5103"/>
    </w:pPr>
  </w:style>
  <w:style w:type="character" w:customStyle="1" w:styleId="ab">
    <w:name w:val="Заголовок постановления"/>
    <w:basedOn w:val="1"/>
    <w:link w:val="aa"/>
    <w:rsid w:val="001665E6"/>
    <w:rPr>
      <w:sz w:val="28"/>
    </w:rPr>
  </w:style>
  <w:style w:type="paragraph" w:customStyle="1" w:styleId="ConsTitle">
    <w:name w:val="ConsTitle"/>
    <w:link w:val="ConsTitle0"/>
    <w:rsid w:val="001665E6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665E6"/>
    <w:rPr>
      <w:rFonts w:ascii="Arial" w:hAnsi="Arial"/>
      <w:b/>
      <w:sz w:val="16"/>
      <w:lang w:bidi="ar-SA"/>
    </w:rPr>
  </w:style>
  <w:style w:type="paragraph" w:styleId="31">
    <w:name w:val="toc 3"/>
    <w:next w:val="a"/>
    <w:link w:val="32"/>
    <w:rsid w:val="001665E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65E6"/>
    <w:rPr>
      <w:rFonts w:ascii="XO Thames" w:hAnsi="XO Thames"/>
      <w:sz w:val="28"/>
      <w:lang w:bidi="ar-SA"/>
    </w:rPr>
  </w:style>
  <w:style w:type="paragraph" w:customStyle="1" w:styleId="ac">
    <w:name w:val="Красная строка по ширине"/>
    <w:basedOn w:val="a"/>
    <w:link w:val="ad"/>
    <w:rsid w:val="001665E6"/>
    <w:pPr>
      <w:ind w:firstLine="709"/>
      <w:jc w:val="both"/>
    </w:pPr>
  </w:style>
  <w:style w:type="character" w:customStyle="1" w:styleId="ad">
    <w:name w:val="Красная строка по ширине"/>
    <w:basedOn w:val="1"/>
    <w:link w:val="ac"/>
    <w:rsid w:val="001665E6"/>
  </w:style>
  <w:style w:type="paragraph" w:customStyle="1" w:styleId="WW8Num2z1">
    <w:name w:val="WW8Num2z1"/>
    <w:link w:val="WW8Num2z10"/>
    <w:rsid w:val="001665E6"/>
    <w:rPr>
      <w:color w:val="000000"/>
    </w:rPr>
  </w:style>
  <w:style w:type="character" w:customStyle="1" w:styleId="WW8Num2z10">
    <w:name w:val="WW8Num2z1"/>
    <w:link w:val="WW8Num2z1"/>
    <w:rsid w:val="001665E6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1665E6"/>
    <w:rPr>
      <w:rFonts w:ascii="Courier New" w:hAnsi="Courier New"/>
      <w:color w:val="000000"/>
      <w:lang w:val="ru-RU" w:eastAsia="ru-RU" w:bidi="ar-SA"/>
    </w:rPr>
  </w:style>
  <w:style w:type="character" w:customStyle="1" w:styleId="50">
    <w:name w:val="Заголовок 5 Знак"/>
    <w:link w:val="5"/>
    <w:rsid w:val="001665E6"/>
    <w:rPr>
      <w:rFonts w:ascii="XO Thames" w:hAnsi="XO Thames"/>
      <w:b/>
      <w:sz w:val="22"/>
      <w:lang w:bidi="ar-SA"/>
    </w:rPr>
  </w:style>
  <w:style w:type="paragraph" w:styleId="ae">
    <w:name w:val="Body Text Indent"/>
    <w:basedOn w:val="a"/>
    <w:link w:val="af"/>
    <w:rsid w:val="001665E6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1665E6"/>
  </w:style>
  <w:style w:type="character" w:customStyle="1" w:styleId="11">
    <w:name w:val="Заголовок 1 Знак"/>
    <w:basedOn w:val="1"/>
    <w:link w:val="10"/>
    <w:rsid w:val="001665E6"/>
    <w:rPr>
      <w:rFonts w:ascii="Arial" w:hAnsi="Arial"/>
      <w:b/>
      <w:color w:val="000080"/>
      <w:sz w:val="20"/>
    </w:rPr>
  </w:style>
  <w:style w:type="paragraph" w:customStyle="1" w:styleId="ConsNonformat">
    <w:name w:val="ConsNonformat"/>
    <w:link w:val="Con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sid w:val="001665E6"/>
    <w:rPr>
      <w:rFonts w:ascii="Courier New" w:hAnsi="Courier New"/>
      <w:color w:val="000000"/>
      <w:lang w:val="ru-RU" w:eastAsia="ru-RU" w:bidi="ar-SA"/>
    </w:rPr>
  </w:style>
  <w:style w:type="paragraph" w:customStyle="1" w:styleId="16">
    <w:name w:val="Гиперссылка1"/>
    <w:link w:val="af0"/>
    <w:rsid w:val="001665E6"/>
    <w:rPr>
      <w:color w:val="0000FF"/>
      <w:u w:val="single"/>
    </w:rPr>
  </w:style>
  <w:style w:type="character" w:styleId="af0">
    <w:name w:val="Hyperlink"/>
    <w:link w:val="16"/>
    <w:rsid w:val="001665E6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1665E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665E6"/>
    <w:rPr>
      <w:rFonts w:ascii="XO Thames" w:hAnsi="XO Thames"/>
      <w:sz w:val="22"/>
      <w:lang w:bidi="ar-SA"/>
    </w:rPr>
  </w:style>
  <w:style w:type="paragraph" w:styleId="17">
    <w:name w:val="toc 1"/>
    <w:next w:val="a"/>
    <w:link w:val="18"/>
    <w:rsid w:val="001665E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665E6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1665E6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1665E6"/>
    <w:rPr>
      <w:rFonts w:ascii="XO Thames" w:hAnsi="XO Thames"/>
      <w:color w:val="000000"/>
      <w:lang w:val="ru-RU" w:eastAsia="ru-RU" w:bidi="ar-SA"/>
    </w:rPr>
  </w:style>
  <w:style w:type="paragraph" w:customStyle="1" w:styleId="15">
    <w:name w:val="Основной шрифт абзаца1"/>
    <w:rsid w:val="001665E6"/>
    <w:rPr>
      <w:color w:val="000000"/>
    </w:rPr>
  </w:style>
  <w:style w:type="paragraph" w:styleId="af1">
    <w:name w:val="Body Text"/>
    <w:basedOn w:val="a"/>
    <w:link w:val="af2"/>
    <w:rsid w:val="001665E6"/>
    <w:pPr>
      <w:jc w:val="both"/>
    </w:pPr>
  </w:style>
  <w:style w:type="character" w:customStyle="1" w:styleId="af2">
    <w:name w:val="Основной текст Знак"/>
    <w:basedOn w:val="1"/>
    <w:link w:val="af1"/>
    <w:rsid w:val="001665E6"/>
  </w:style>
  <w:style w:type="paragraph" w:styleId="9">
    <w:name w:val="toc 9"/>
    <w:next w:val="a"/>
    <w:link w:val="90"/>
    <w:rsid w:val="001665E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65E6"/>
    <w:rPr>
      <w:rFonts w:ascii="XO Thames" w:hAnsi="XO Thames"/>
      <w:sz w:val="28"/>
      <w:lang w:bidi="ar-SA"/>
    </w:rPr>
  </w:style>
  <w:style w:type="paragraph" w:customStyle="1" w:styleId="fn2r">
    <w:name w:val="fn2r"/>
    <w:basedOn w:val="a"/>
    <w:link w:val="fn2r0"/>
    <w:rsid w:val="001665E6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1665E6"/>
    <w:rPr>
      <w:sz w:val="24"/>
    </w:rPr>
  </w:style>
  <w:style w:type="paragraph" w:customStyle="1" w:styleId="ConsNormal">
    <w:name w:val="ConsNormal"/>
    <w:link w:val="Con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sid w:val="001665E6"/>
    <w:rPr>
      <w:rFonts w:ascii="Arial" w:hAnsi="Arial"/>
      <w:color w:val="000000"/>
      <w:lang w:val="ru-RU" w:eastAsia="ru-RU" w:bidi="ar-SA"/>
    </w:rPr>
  </w:style>
  <w:style w:type="paragraph" w:styleId="8">
    <w:name w:val="toc 8"/>
    <w:next w:val="a"/>
    <w:link w:val="80"/>
    <w:rsid w:val="001665E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65E6"/>
    <w:rPr>
      <w:rFonts w:ascii="XO Thames" w:hAnsi="XO Thames"/>
      <w:sz w:val="28"/>
      <w:lang w:bidi="ar-SA"/>
    </w:rPr>
  </w:style>
  <w:style w:type="paragraph" w:styleId="af3">
    <w:name w:val="List Paragraph"/>
    <w:basedOn w:val="a"/>
    <w:link w:val="af4"/>
    <w:rsid w:val="001665E6"/>
    <w:pPr>
      <w:ind w:left="720"/>
      <w:contextualSpacing/>
    </w:pPr>
    <w:rPr>
      <w:sz w:val="20"/>
    </w:rPr>
  </w:style>
  <w:style w:type="character" w:customStyle="1" w:styleId="af4">
    <w:name w:val="Абзац списка Знак"/>
    <w:basedOn w:val="1"/>
    <w:link w:val="af3"/>
    <w:rsid w:val="001665E6"/>
    <w:rPr>
      <w:sz w:val="20"/>
    </w:rPr>
  </w:style>
  <w:style w:type="paragraph" w:styleId="51">
    <w:name w:val="toc 5"/>
    <w:next w:val="a"/>
    <w:link w:val="52"/>
    <w:rsid w:val="001665E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65E6"/>
    <w:rPr>
      <w:rFonts w:ascii="XO Thames" w:hAnsi="XO Thames"/>
      <w:sz w:val="28"/>
      <w:lang w:bidi="ar-SA"/>
    </w:rPr>
  </w:style>
  <w:style w:type="paragraph" w:styleId="af5">
    <w:name w:val="Subtitle"/>
    <w:next w:val="a"/>
    <w:link w:val="af6"/>
    <w:qFormat/>
    <w:rsid w:val="001665E6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1665E6"/>
    <w:rPr>
      <w:rFonts w:ascii="XO Thames" w:hAnsi="XO Thames"/>
      <w:i/>
      <w:sz w:val="24"/>
      <w:lang w:bidi="ar-SA"/>
    </w:rPr>
  </w:style>
  <w:style w:type="paragraph" w:customStyle="1" w:styleId="fn1r">
    <w:name w:val="fn1r"/>
    <w:basedOn w:val="a"/>
    <w:link w:val="fn1r0"/>
    <w:rsid w:val="001665E6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1665E6"/>
    <w:rPr>
      <w:sz w:val="24"/>
    </w:rPr>
  </w:style>
  <w:style w:type="paragraph" w:styleId="af7">
    <w:name w:val="Title"/>
    <w:basedOn w:val="a"/>
    <w:link w:val="af8"/>
    <w:uiPriority w:val="10"/>
    <w:qFormat/>
    <w:rsid w:val="001665E6"/>
    <w:pPr>
      <w:jc w:val="center"/>
    </w:pPr>
    <w:rPr>
      <w:sz w:val="24"/>
    </w:rPr>
  </w:style>
  <w:style w:type="character" w:customStyle="1" w:styleId="af8">
    <w:name w:val="Название Знак"/>
    <w:basedOn w:val="1"/>
    <w:link w:val="af7"/>
    <w:rsid w:val="001665E6"/>
    <w:rPr>
      <w:sz w:val="24"/>
    </w:rPr>
  </w:style>
  <w:style w:type="character" w:customStyle="1" w:styleId="40">
    <w:name w:val="Заголовок 4 Знак"/>
    <w:link w:val="4"/>
    <w:rsid w:val="001665E6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1665E6"/>
    <w:rPr>
      <w:rFonts w:ascii="XO Thames" w:hAnsi="XO Thames"/>
      <w:b/>
      <w:sz w:val="28"/>
      <w:lang w:bidi="ar-SA"/>
    </w:rPr>
  </w:style>
  <w:style w:type="paragraph" w:styleId="af9">
    <w:name w:val="Normal (Web)"/>
    <w:basedOn w:val="a"/>
    <w:link w:val="afa"/>
    <w:rsid w:val="001665E6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sid w:val="001665E6"/>
    <w:rPr>
      <w:sz w:val="24"/>
    </w:rPr>
  </w:style>
  <w:style w:type="paragraph" w:styleId="afb">
    <w:name w:val="Balloon Text"/>
    <w:basedOn w:val="a"/>
    <w:link w:val="afc"/>
    <w:rsid w:val="001665E6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1665E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1665E6"/>
    <w:rPr>
      <w:b/>
      <w:sz w:val="22"/>
    </w:rPr>
  </w:style>
  <w:style w:type="table" w:styleId="afd">
    <w:name w:val="Table Grid"/>
    <w:basedOn w:val="a1"/>
    <w:rsid w:val="0016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Ефремова</cp:lastModifiedBy>
  <cp:revision>11</cp:revision>
  <cp:lastPrinted>2023-07-03T05:17:00Z</cp:lastPrinted>
  <dcterms:created xsi:type="dcterms:W3CDTF">2023-12-06T11:39:00Z</dcterms:created>
  <dcterms:modified xsi:type="dcterms:W3CDTF">2023-12-25T10:46:00Z</dcterms:modified>
</cp:coreProperties>
</file>