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E9" w:rsidRPr="00F47389" w:rsidRDefault="00E605C6" w:rsidP="00E605C6">
      <w:pPr>
        <w:spacing w:before="100" w:beforeAutospacing="1"/>
        <w:rPr>
          <w:szCs w:val="28"/>
        </w:rPr>
      </w:pPr>
      <w:r>
        <w:t xml:space="preserve">                                              </w:t>
      </w:r>
      <w:r w:rsidR="00E5690E">
        <w:t xml:space="preserve">                 </w:t>
      </w:r>
      <w:r w:rsidRPr="00E605C6">
        <w:rPr>
          <w:noProof/>
        </w:rPr>
        <w:drawing>
          <wp:inline distT="0" distB="0" distL="0" distR="0">
            <wp:extent cx="580390" cy="7150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2DA4">
        <w:t xml:space="preserve">       </w:t>
      </w:r>
      <w:r w:rsidR="00AC1DC0">
        <w:t xml:space="preserve"> </w:t>
      </w:r>
      <w:r w:rsidR="00A54512">
        <w:t xml:space="preserve"> </w:t>
      </w:r>
    </w:p>
    <w:p w:rsidR="0012700D" w:rsidRDefault="00F8647A" w:rsidP="0094222C">
      <w:pPr>
        <w:spacing w:before="12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8647A" w:rsidRPr="005D676F" w:rsidRDefault="00F8647A" w:rsidP="0094222C">
      <w:pPr>
        <w:spacing w:before="12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41D44" w:rsidRPr="005D676F" w:rsidRDefault="00A41D44" w:rsidP="00F47389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1637A6" w:rsidRPr="005D676F" w:rsidRDefault="00EE66B7" w:rsidP="00F47389">
      <w:pPr>
        <w:jc w:val="center"/>
        <w:rPr>
          <w:szCs w:val="28"/>
        </w:rPr>
      </w:pPr>
      <w:r w:rsidRPr="005D676F">
        <w:rPr>
          <w:szCs w:val="28"/>
        </w:rPr>
        <w:t>МУНИЦИПАЛЬНОЕ ОБРАЗОВАНИЕ</w:t>
      </w:r>
    </w:p>
    <w:p w:rsidR="00EE66B7" w:rsidRPr="005D676F" w:rsidRDefault="00EE66B7" w:rsidP="00F47389">
      <w:pPr>
        <w:jc w:val="center"/>
        <w:rPr>
          <w:szCs w:val="28"/>
        </w:rPr>
      </w:pPr>
      <w:r w:rsidRPr="005D676F">
        <w:rPr>
          <w:szCs w:val="28"/>
        </w:rPr>
        <w:t>«</w:t>
      </w:r>
      <w:r w:rsidR="001637A6" w:rsidRPr="005D676F">
        <w:rPr>
          <w:caps/>
          <w:szCs w:val="28"/>
        </w:rPr>
        <w:t>Зерноградское городское поселение</w:t>
      </w:r>
      <w:r w:rsidRPr="005D676F">
        <w:rPr>
          <w:szCs w:val="28"/>
        </w:rPr>
        <w:t>»</w:t>
      </w:r>
    </w:p>
    <w:p w:rsidR="004C0410" w:rsidRPr="005D676F" w:rsidRDefault="00FA50FB" w:rsidP="00F47389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6E087D">
        <w:rPr>
          <w:b/>
          <w:szCs w:val="28"/>
        </w:rPr>
        <w:t xml:space="preserve"> </w:t>
      </w:r>
      <w:r w:rsidR="004C0410" w:rsidRPr="005D676F">
        <w:rPr>
          <w:b/>
          <w:szCs w:val="28"/>
        </w:rPr>
        <w:t xml:space="preserve">ЗЕРНОГРАДСКОГО </w:t>
      </w:r>
      <w:r w:rsidR="001637A6" w:rsidRPr="005D676F">
        <w:rPr>
          <w:b/>
          <w:szCs w:val="28"/>
        </w:rPr>
        <w:t>ГОРОДСКОГО ПОСЕЛЕНИЯ</w:t>
      </w:r>
    </w:p>
    <w:p w:rsidR="004C0410" w:rsidRPr="005D676F" w:rsidRDefault="004C0410" w:rsidP="00F47389">
      <w:pPr>
        <w:suppressAutoHyphens/>
        <w:jc w:val="center"/>
        <w:rPr>
          <w:b/>
          <w:szCs w:val="28"/>
        </w:rPr>
      </w:pPr>
      <w:r w:rsidRPr="005D676F">
        <w:rPr>
          <w:b/>
          <w:szCs w:val="28"/>
        </w:rPr>
        <w:t>ПОСТАНОВЛЕНИЕ</w:t>
      </w:r>
    </w:p>
    <w:p w:rsidR="004C0410" w:rsidRPr="00FB0E5B" w:rsidRDefault="000F0D81">
      <w:pPr>
        <w:suppressAutoHyphens/>
        <w:spacing w:after="240"/>
        <w:jc w:val="center"/>
        <w:rPr>
          <w:b/>
          <w:szCs w:val="28"/>
        </w:rPr>
      </w:pPr>
      <w:r w:rsidRPr="00FB0E5B">
        <w:rPr>
          <w:b/>
          <w:szCs w:val="28"/>
        </w:rPr>
        <w:t xml:space="preserve"> </w:t>
      </w:r>
      <w:r w:rsidR="009741DA">
        <w:rPr>
          <w:b/>
          <w:szCs w:val="28"/>
        </w:rPr>
        <w:t>о</w:t>
      </w:r>
      <w:r w:rsidRPr="00FB0E5B">
        <w:rPr>
          <w:b/>
          <w:szCs w:val="28"/>
        </w:rPr>
        <w:t>т</w:t>
      </w:r>
      <w:r w:rsidR="002B2DA4">
        <w:rPr>
          <w:b/>
          <w:szCs w:val="28"/>
        </w:rPr>
        <w:t xml:space="preserve"> </w:t>
      </w:r>
      <w:r w:rsidR="00E605C6">
        <w:rPr>
          <w:b/>
          <w:szCs w:val="28"/>
        </w:rPr>
        <w:t>28</w:t>
      </w:r>
      <w:r w:rsidR="003C3CE9" w:rsidRPr="00FB0E5B">
        <w:rPr>
          <w:b/>
          <w:szCs w:val="28"/>
        </w:rPr>
        <w:t>.</w:t>
      </w:r>
      <w:r w:rsidR="00E605C6">
        <w:rPr>
          <w:b/>
          <w:szCs w:val="28"/>
        </w:rPr>
        <w:t>02.</w:t>
      </w:r>
      <w:r w:rsidR="00484B90" w:rsidRPr="00FB0E5B">
        <w:rPr>
          <w:b/>
          <w:szCs w:val="28"/>
        </w:rPr>
        <w:t>202</w:t>
      </w:r>
      <w:r w:rsidR="002B2DA4">
        <w:rPr>
          <w:b/>
          <w:szCs w:val="28"/>
        </w:rPr>
        <w:t>3</w:t>
      </w:r>
      <w:r w:rsidR="00200883" w:rsidRPr="00FB0E5B">
        <w:rPr>
          <w:b/>
          <w:szCs w:val="28"/>
        </w:rPr>
        <w:t xml:space="preserve"> </w:t>
      </w:r>
      <w:r w:rsidR="000139D7" w:rsidRPr="00FB0E5B">
        <w:rPr>
          <w:b/>
          <w:szCs w:val="28"/>
        </w:rPr>
        <w:t>№</w:t>
      </w:r>
      <w:r w:rsidR="006E087D">
        <w:rPr>
          <w:b/>
          <w:szCs w:val="28"/>
        </w:rPr>
        <w:t xml:space="preserve"> </w:t>
      </w:r>
      <w:r w:rsidR="00E605C6">
        <w:rPr>
          <w:b/>
          <w:szCs w:val="28"/>
        </w:rPr>
        <w:t>102</w:t>
      </w:r>
      <w:r w:rsidR="003C3CE9" w:rsidRPr="00FB0E5B">
        <w:rPr>
          <w:b/>
          <w:szCs w:val="28"/>
        </w:rPr>
        <w:t xml:space="preserve"> </w:t>
      </w:r>
    </w:p>
    <w:p w:rsidR="004C0410" w:rsidRDefault="001637A6">
      <w:pPr>
        <w:suppressAutoHyphens/>
      </w:pPr>
      <w:r>
        <w:tab/>
      </w:r>
      <w:r>
        <w:tab/>
      </w:r>
      <w:r>
        <w:tab/>
      </w:r>
      <w:r w:rsidR="00233909">
        <w:t xml:space="preserve">               </w:t>
      </w:r>
      <w:r>
        <w:tab/>
      </w:r>
      <w:r>
        <w:tab/>
      </w:r>
      <w:r w:rsidR="004C0410">
        <w:t>г. Зерноград</w:t>
      </w:r>
    </w:p>
    <w:p w:rsidR="006E087D" w:rsidRDefault="006E087D">
      <w:pPr>
        <w:suppressAutoHyphens/>
      </w:pPr>
    </w:p>
    <w:tbl>
      <w:tblPr>
        <w:tblW w:w="10422" w:type="dxa"/>
        <w:tblLook w:val="04A0"/>
      </w:tblPr>
      <w:tblGrid>
        <w:gridCol w:w="10422"/>
      </w:tblGrid>
      <w:tr w:rsidR="00C84611" w:rsidTr="00332021">
        <w:tc>
          <w:tcPr>
            <w:tcW w:w="10422" w:type="dxa"/>
          </w:tcPr>
          <w:tbl>
            <w:tblPr>
              <w:tblW w:w="9781" w:type="dxa"/>
              <w:tblLook w:val="04A0"/>
            </w:tblPr>
            <w:tblGrid>
              <w:gridCol w:w="9781"/>
            </w:tblGrid>
            <w:tr w:rsidR="0054642D" w:rsidTr="00071AF8">
              <w:tc>
                <w:tcPr>
                  <w:tcW w:w="9781" w:type="dxa"/>
                </w:tcPr>
                <w:p w:rsidR="001A0383" w:rsidRDefault="00001CE6" w:rsidP="004356BA">
                  <w:pPr>
                    <w:autoSpaceDE w:val="0"/>
                    <w:ind w:firstLine="709"/>
                    <w:jc w:val="center"/>
                    <w:rPr>
                      <w:szCs w:val="28"/>
                    </w:rPr>
                  </w:pPr>
                  <w:r w:rsidRPr="004356BA">
                    <w:rPr>
                      <w:b/>
                      <w:szCs w:val="28"/>
                    </w:rPr>
                    <w:t xml:space="preserve">О внесении изменения в постановление Администрации Зерноградского городского поселения от </w:t>
                  </w:r>
                  <w:r w:rsidR="004356BA" w:rsidRPr="004356BA">
                    <w:rPr>
                      <w:b/>
                      <w:szCs w:val="28"/>
                    </w:rPr>
                    <w:t>13</w:t>
                  </w:r>
                  <w:r w:rsidRPr="004356BA">
                    <w:rPr>
                      <w:b/>
                      <w:color w:val="000000"/>
                      <w:szCs w:val="28"/>
                    </w:rPr>
                    <w:t>.</w:t>
                  </w:r>
                  <w:r w:rsidR="004356BA" w:rsidRPr="004356BA">
                    <w:rPr>
                      <w:b/>
                      <w:color w:val="000000"/>
                      <w:szCs w:val="28"/>
                    </w:rPr>
                    <w:t>1</w:t>
                  </w:r>
                  <w:r w:rsidRPr="004356BA">
                    <w:rPr>
                      <w:b/>
                      <w:color w:val="000000"/>
                      <w:szCs w:val="28"/>
                    </w:rPr>
                    <w:t>2.201</w:t>
                  </w:r>
                  <w:r w:rsidR="004356BA" w:rsidRPr="004356BA">
                    <w:rPr>
                      <w:b/>
                      <w:color w:val="000000"/>
                      <w:szCs w:val="28"/>
                    </w:rPr>
                    <w:t>6</w:t>
                  </w:r>
                  <w:r w:rsidRPr="004356BA">
                    <w:rPr>
                      <w:b/>
                      <w:color w:val="000000"/>
                      <w:szCs w:val="28"/>
                    </w:rPr>
                    <w:t xml:space="preserve">г № </w:t>
                  </w:r>
                  <w:r w:rsidR="004356BA" w:rsidRPr="004356BA">
                    <w:rPr>
                      <w:b/>
                      <w:color w:val="000000"/>
                      <w:szCs w:val="28"/>
                    </w:rPr>
                    <w:t>1382</w:t>
                  </w:r>
                  <w:r w:rsidRPr="00001CE6">
                    <w:rPr>
                      <w:color w:val="000000"/>
                      <w:szCs w:val="28"/>
                    </w:rPr>
                    <w:t xml:space="preserve"> «</w:t>
                  </w:r>
                  <w:r w:rsidR="004356BA">
                    <w:rPr>
                      <w:rFonts w:eastAsia="Calibri"/>
                      <w:b/>
                      <w:kern w:val="1"/>
                      <w:sz w:val="27"/>
                      <w:szCs w:val="27"/>
                    </w:rPr>
                    <w:t>Об оплате труда работников муниципальных бюджетных</w:t>
                  </w:r>
                  <w:r w:rsidR="00640E80">
                    <w:rPr>
                      <w:rFonts w:eastAsia="Calibri"/>
                      <w:b/>
                      <w:kern w:val="1"/>
                      <w:sz w:val="27"/>
                      <w:szCs w:val="27"/>
                    </w:rPr>
                    <w:t xml:space="preserve"> </w:t>
                  </w:r>
                  <w:r w:rsidR="004356BA">
                    <w:rPr>
                      <w:rFonts w:eastAsia="Calibri"/>
                      <w:b/>
                      <w:kern w:val="1"/>
                      <w:sz w:val="27"/>
                      <w:szCs w:val="27"/>
                    </w:rPr>
                    <w:t>учреждений культуры Зерноградского городского поселения</w:t>
                  </w:r>
                  <w:r w:rsidRPr="00001CE6">
                    <w:rPr>
                      <w:szCs w:val="28"/>
                    </w:rPr>
                    <w:t>»</w:t>
                  </w:r>
                </w:p>
                <w:p w:rsidR="00DE1126" w:rsidRPr="00046FD6" w:rsidRDefault="00DE1126" w:rsidP="00980AA4">
                  <w:pPr>
                    <w:pStyle w:val="ConsPlusTitle"/>
                    <w:widowControl/>
                    <w:tabs>
                      <w:tab w:val="left" w:pos="3828"/>
                      <w:tab w:val="left" w:pos="7513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84611" w:rsidRDefault="00C84611" w:rsidP="00374CAB">
            <w:pPr>
              <w:pStyle w:val="ConsNonformat"/>
              <w:jc w:val="both"/>
            </w:pPr>
          </w:p>
        </w:tc>
      </w:tr>
    </w:tbl>
    <w:p w:rsidR="00332021" w:rsidRDefault="00071AF8" w:rsidP="00332021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8D73C2">
        <w:rPr>
          <w:kern w:val="2"/>
          <w:szCs w:val="28"/>
        </w:rPr>
        <w:t xml:space="preserve">В целях </w:t>
      </w:r>
      <w:proofErr w:type="gramStart"/>
      <w:r w:rsidRPr="008D73C2">
        <w:rPr>
          <w:kern w:val="2"/>
          <w:szCs w:val="28"/>
        </w:rPr>
        <w:t xml:space="preserve">совершенствования системы оплаты труда работников муниципальных бюджетных учреждений </w:t>
      </w:r>
      <w:r w:rsidRPr="008D73C2">
        <w:rPr>
          <w:rFonts w:eastAsia="Calibri"/>
          <w:kern w:val="2"/>
          <w:szCs w:val="28"/>
          <w:lang w:eastAsia="en-US"/>
        </w:rPr>
        <w:t>культуры</w:t>
      </w:r>
      <w:proofErr w:type="gramEnd"/>
      <w:r w:rsidRPr="008D73C2">
        <w:rPr>
          <w:rFonts w:eastAsia="Calibri"/>
          <w:kern w:val="2"/>
          <w:szCs w:val="28"/>
          <w:lang w:eastAsia="en-US"/>
        </w:rPr>
        <w:t xml:space="preserve"> Зерноградского </w:t>
      </w:r>
      <w:r>
        <w:rPr>
          <w:rFonts w:eastAsia="Calibri"/>
          <w:kern w:val="2"/>
          <w:szCs w:val="28"/>
          <w:lang w:eastAsia="en-US"/>
        </w:rPr>
        <w:t>городского поселения</w:t>
      </w:r>
      <w:r w:rsidRPr="008D73C2">
        <w:rPr>
          <w:rFonts w:eastAsia="Calibri"/>
          <w:kern w:val="2"/>
          <w:szCs w:val="28"/>
          <w:lang w:eastAsia="en-US"/>
        </w:rPr>
        <w:t>,</w:t>
      </w:r>
      <w:r>
        <w:rPr>
          <w:rFonts w:eastAsia="Calibri"/>
          <w:kern w:val="2"/>
          <w:szCs w:val="28"/>
          <w:lang w:eastAsia="en-US"/>
        </w:rPr>
        <w:t xml:space="preserve"> во </w:t>
      </w:r>
      <w:r w:rsidRPr="008D73C2">
        <w:rPr>
          <w:rFonts w:eastAsia="Calibri"/>
          <w:kern w:val="2"/>
          <w:szCs w:val="28"/>
          <w:lang w:eastAsia="en-US"/>
        </w:rPr>
        <w:t>исполнение Указа Президента Российской Федерации от 07.05.2012 № 597 «</w:t>
      </w:r>
      <w:r w:rsidRPr="008D73C2">
        <w:rPr>
          <w:szCs w:val="28"/>
        </w:rPr>
        <w:t>О мероприятиях по реализации государственной социальной политики</w:t>
      </w:r>
      <w:r w:rsidRPr="008D73C2">
        <w:rPr>
          <w:rFonts w:eastAsia="Calibri"/>
          <w:kern w:val="2"/>
          <w:szCs w:val="28"/>
          <w:lang w:eastAsia="en-US"/>
        </w:rPr>
        <w:t>»,</w:t>
      </w:r>
      <w:r w:rsidR="001A0383" w:rsidRPr="001658BE">
        <w:rPr>
          <w:szCs w:val="28"/>
        </w:rPr>
        <w:t xml:space="preserve"> </w:t>
      </w:r>
      <w:r w:rsidR="00332021">
        <w:rPr>
          <w:szCs w:val="28"/>
        </w:rPr>
        <w:t xml:space="preserve">Администрация </w:t>
      </w:r>
      <w:proofErr w:type="spellStart"/>
      <w:r w:rsidR="00332021">
        <w:rPr>
          <w:szCs w:val="28"/>
        </w:rPr>
        <w:t>Зерноградского</w:t>
      </w:r>
      <w:proofErr w:type="spellEnd"/>
      <w:r w:rsidR="00332021">
        <w:rPr>
          <w:szCs w:val="28"/>
        </w:rPr>
        <w:t xml:space="preserve"> городского поселения </w:t>
      </w:r>
      <w:r w:rsidR="00332021" w:rsidRPr="000F0D81">
        <w:rPr>
          <w:b/>
          <w:szCs w:val="28"/>
        </w:rPr>
        <w:t>постановляет</w:t>
      </w:r>
      <w:r w:rsidR="00332021">
        <w:rPr>
          <w:szCs w:val="28"/>
        </w:rPr>
        <w:t>:</w:t>
      </w:r>
    </w:p>
    <w:p w:rsidR="00FB0E5B" w:rsidRDefault="001D4D39" w:rsidP="001D4D39">
      <w:pPr>
        <w:autoSpaceDE w:val="0"/>
        <w:jc w:val="both"/>
        <w:rPr>
          <w:b/>
          <w:szCs w:val="28"/>
        </w:rPr>
      </w:pPr>
      <w:r>
        <w:rPr>
          <w:color w:val="000000"/>
          <w:szCs w:val="28"/>
        </w:rPr>
        <w:t xml:space="preserve">     </w:t>
      </w:r>
      <w:r w:rsidR="00FB0E5B" w:rsidRPr="001D4D39">
        <w:rPr>
          <w:color w:val="000000"/>
          <w:szCs w:val="28"/>
        </w:rPr>
        <w:t xml:space="preserve"> </w:t>
      </w:r>
      <w:r w:rsidR="000B4703" w:rsidRPr="001D4D39">
        <w:rPr>
          <w:color w:val="000000"/>
          <w:szCs w:val="28"/>
        </w:rPr>
        <w:t>1. </w:t>
      </w:r>
      <w:r w:rsidR="00980AA4" w:rsidRPr="001D4D39">
        <w:rPr>
          <w:color w:val="000000"/>
          <w:szCs w:val="28"/>
        </w:rPr>
        <w:t>Внести</w:t>
      </w:r>
      <w:r>
        <w:rPr>
          <w:color w:val="000000"/>
          <w:szCs w:val="28"/>
        </w:rPr>
        <w:t xml:space="preserve"> изменения</w:t>
      </w:r>
      <w:r w:rsidR="00980AA4" w:rsidRPr="001D4D39">
        <w:rPr>
          <w:color w:val="000000"/>
          <w:szCs w:val="28"/>
        </w:rPr>
        <w:t xml:space="preserve"> в постановление Администрации Зерноградского городского поселения от </w:t>
      </w:r>
      <w:r w:rsidRPr="001D4D39">
        <w:rPr>
          <w:color w:val="000000"/>
          <w:szCs w:val="28"/>
        </w:rPr>
        <w:t>13.12.2016</w:t>
      </w:r>
      <w:r w:rsidR="00980AA4" w:rsidRPr="001D4D39">
        <w:rPr>
          <w:color w:val="000000"/>
          <w:szCs w:val="28"/>
        </w:rPr>
        <w:t xml:space="preserve">г № </w:t>
      </w:r>
      <w:r w:rsidRPr="001D4D39">
        <w:rPr>
          <w:color w:val="000000"/>
          <w:szCs w:val="28"/>
        </w:rPr>
        <w:t>1382</w:t>
      </w:r>
      <w:r w:rsidR="00FB0E5B" w:rsidRPr="001D4D39">
        <w:rPr>
          <w:color w:val="000000"/>
          <w:szCs w:val="28"/>
        </w:rPr>
        <w:t xml:space="preserve"> «</w:t>
      </w:r>
      <w:r w:rsidRPr="001D4D39">
        <w:rPr>
          <w:rFonts w:eastAsia="Calibri"/>
          <w:kern w:val="1"/>
          <w:sz w:val="27"/>
          <w:szCs w:val="27"/>
        </w:rPr>
        <w:t>Об оплате труда работников муниципальных бюджетных учреждений культуры Зерноградского городского поселения</w:t>
      </w:r>
      <w:r w:rsidR="004B2FD8">
        <w:rPr>
          <w:rFonts w:eastAsia="Calibri"/>
          <w:kern w:val="1"/>
          <w:sz w:val="27"/>
          <w:szCs w:val="27"/>
        </w:rPr>
        <w:t>»</w:t>
      </w:r>
      <w:r>
        <w:rPr>
          <w:rFonts w:eastAsia="Calibri"/>
          <w:kern w:val="1"/>
          <w:sz w:val="27"/>
          <w:szCs w:val="27"/>
        </w:rPr>
        <w:t xml:space="preserve"> согласно приложению.</w:t>
      </w:r>
    </w:p>
    <w:p w:rsidR="000B4703" w:rsidRDefault="00FB0E5B" w:rsidP="000B4703">
      <w:pPr>
        <w:pStyle w:val="af5"/>
        <w:spacing w:before="0" w:beforeAutospacing="0" w:after="0" w:afterAutospacing="0"/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B4703">
        <w:rPr>
          <w:kern w:val="2"/>
          <w:sz w:val="28"/>
          <w:szCs w:val="28"/>
        </w:rPr>
        <w:t xml:space="preserve">. </w:t>
      </w:r>
      <w:r w:rsidR="000B4703" w:rsidRPr="009F7EEB">
        <w:rPr>
          <w:kern w:val="2"/>
          <w:sz w:val="28"/>
          <w:szCs w:val="28"/>
        </w:rPr>
        <w:t xml:space="preserve">Опубликовать настоящее постановление в печатном средстве массовой информации </w:t>
      </w:r>
      <w:r w:rsidR="000B4703">
        <w:rPr>
          <w:kern w:val="2"/>
          <w:sz w:val="28"/>
          <w:szCs w:val="28"/>
        </w:rPr>
        <w:t>Зерноградского городского поселения «Зерноград официальный</w:t>
      </w:r>
      <w:r w:rsidR="000B4703" w:rsidRPr="009F7EEB">
        <w:rPr>
          <w:kern w:val="2"/>
          <w:sz w:val="28"/>
          <w:szCs w:val="28"/>
        </w:rPr>
        <w:t xml:space="preserve">» и разместить на официальном сайте Администрации </w:t>
      </w:r>
      <w:r w:rsidR="000B4703">
        <w:rPr>
          <w:kern w:val="2"/>
          <w:sz w:val="28"/>
          <w:szCs w:val="28"/>
        </w:rPr>
        <w:t>Зерноградского городского поселения</w:t>
      </w:r>
      <w:r w:rsidR="000B4703" w:rsidRPr="009F7EEB">
        <w:rPr>
          <w:kern w:val="2"/>
          <w:sz w:val="28"/>
          <w:szCs w:val="28"/>
        </w:rPr>
        <w:t xml:space="preserve"> в информационно-телекоммуникационной сети «Интернет».</w:t>
      </w:r>
    </w:p>
    <w:p w:rsidR="000C5981" w:rsidRPr="004E6ABB" w:rsidRDefault="000C5981" w:rsidP="000C598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3</w:t>
      </w:r>
      <w:r w:rsidRPr="004E6ABB">
        <w:rPr>
          <w:szCs w:val="28"/>
        </w:rPr>
        <w:t>. Настоящее постановление вступает в силу с</w:t>
      </w:r>
      <w:r w:rsidR="00E5690E">
        <w:rPr>
          <w:szCs w:val="28"/>
        </w:rPr>
        <w:t xml:space="preserve"> 01.04.2023</w:t>
      </w:r>
      <w:r>
        <w:rPr>
          <w:szCs w:val="28"/>
        </w:rPr>
        <w:t>.</w:t>
      </w:r>
    </w:p>
    <w:p w:rsidR="000B4703" w:rsidRDefault="000C5981" w:rsidP="000B4703">
      <w:pPr>
        <w:tabs>
          <w:tab w:val="num" w:pos="0"/>
        </w:tabs>
        <w:ind w:firstLine="426"/>
        <w:jc w:val="both"/>
        <w:rPr>
          <w:szCs w:val="28"/>
        </w:rPr>
      </w:pPr>
      <w:r>
        <w:rPr>
          <w:szCs w:val="28"/>
        </w:rPr>
        <w:t>4</w:t>
      </w:r>
      <w:r w:rsidR="000B4703">
        <w:rPr>
          <w:szCs w:val="28"/>
        </w:rPr>
        <w:t xml:space="preserve">. </w:t>
      </w:r>
      <w:proofErr w:type="gramStart"/>
      <w:r w:rsidR="000B4703" w:rsidRPr="00EA3352">
        <w:rPr>
          <w:szCs w:val="28"/>
        </w:rPr>
        <w:t>Контроль за</w:t>
      </w:r>
      <w:proofErr w:type="gramEnd"/>
      <w:r w:rsidR="000B4703" w:rsidRPr="00EA3352">
        <w:rPr>
          <w:szCs w:val="28"/>
        </w:rPr>
        <w:t xml:space="preserve"> выполнением постановления </w:t>
      </w:r>
      <w:r w:rsidR="000B4703">
        <w:rPr>
          <w:szCs w:val="28"/>
        </w:rPr>
        <w:t>оставляю за собой.</w:t>
      </w:r>
    </w:p>
    <w:p w:rsidR="003F2259" w:rsidRDefault="003F2259" w:rsidP="0059553E">
      <w:pPr>
        <w:jc w:val="both"/>
      </w:pPr>
    </w:p>
    <w:p w:rsidR="006E087D" w:rsidRDefault="006E087D" w:rsidP="0059553E">
      <w:pPr>
        <w:jc w:val="both"/>
      </w:pPr>
    </w:p>
    <w:p w:rsidR="000E385B" w:rsidRDefault="00C771E3" w:rsidP="0059553E">
      <w:pPr>
        <w:jc w:val="both"/>
      </w:pPr>
      <w:r>
        <w:t>Заместитель г</w:t>
      </w:r>
      <w:r w:rsidR="006F7C88">
        <w:t>лав</w:t>
      </w:r>
      <w:r>
        <w:t>ы</w:t>
      </w:r>
      <w:r w:rsidR="00BC5293">
        <w:t xml:space="preserve"> </w:t>
      </w:r>
      <w:r w:rsidR="000E385B">
        <w:t xml:space="preserve"> Администрации </w:t>
      </w:r>
    </w:p>
    <w:p w:rsidR="0059553E" w:rsidRDefault="006F7C88" w:rsidP="0059553E">
      <w:pPr>
        <w:jc w:val="both"/>
      </w:pPr>
      <w:proofErr w:type="spellStart"/>
      <w:r>
        <w:t>Зерноградского</w:t>
      </w:r>
      <w:proofErr w:type="spellEnd"/>
      <w:r>
        <w:t xml:space="preserve"> городского поселения </w:t>
      </w:r>
      <w:r w:rsidR="0059553E">
        <w:tab/>
      </w:r>
      <w:r w:rsidR="00C771E3">
        <w:t xml:space="preserve">         </w:t>
      </w:r>
      <w:r w:rsidR="000E385B">
        <w:t xml:space="preserve">                              </w:t>
      </w:r>
      <w:r w:rsidR="00C771E3">
        <w:t xml:space="preserve">Н.А. </w:t>
      </w:r>
      <w:proofErr w:type="spellStart"/>
      <w:r w:rsidR="00C771E3">
        <w:t>Овчарова</w:t>
      </w:r>
      <w:proofErr w:type="spellEnd"/>
      <w:r>
        <w:t xml:space="preserve"> </w:t>
      </w:r>
    </w:p>
    <w:p w:rsidR="00607F8D" w:rsidRDefault="00607F8D" w:rsidP="0059553E">
      <w:pPr>
        <w:jc w:val="both"/>
      </w:pPr>
    </w:p>
    <w:p w:rsidR="00E5690E" w:rsidRDefault="00E5690E" w:rsidP="0059553E">
      <w:pPr>
        <w:jc w:val="both"/>
      </w:pPr>
    </w:p>
    <w:p w:rsidR="006E087D" w:rsidRDefault="006E087D" w:rsidP="0059553E">
      <w:pPr>
        <w:jc w:val="both"/>
      </w:pPr>
    </w:p>
    <w:p w:rsidR="004B2FD8" w:rsidRDefault="004B2FD8" w:rsidP="00607F8D">
      <w:pPr>
        <w:jc w:val="right"/>
      </w:pPr>
      <w:r>
        <w:lastRenderedPageBreak/>
        <w:t xml:space="preserve">Приложение </w:t>
      </w:r>
    </w:p>
    <w:p w:rsidR="00607F8D" w:rsidRDefault="004B2FD8" w:rsidP="00607F8D">
      <w:pPr>
        <w:jc w:val="right"/>
      </w:pPr>
      <w:r>
        <w:t>к постановлению</w:t>
      </w:r>
    </w:p>
    <w:p w:rsidR="004B2FD8" w:rsidRDefault="004B2FD8" w:rsidP="00607F8D">
      <w:pPr>
        <w:jc w:val="right"/>
      </w:pPr>
      <w:r>
        <w:t>Администрации</w:t>
      </w:r>
    </w:p>
    <w:p w:rsidR="004B2FD8" w:rsidRDefault="004B2FD8" w:rsidP="00607F8D">
      <w:pPr>
        <w:jc w:val="right"/>
      </w:pPr>
      <w:r>
        <w:t xml:space="preserve">Зерноградского городского </w:t>
      </w:r>
    </w:p>
    <w:p w:rsidR="006E087D" w:rsidRDefault="004B2FD8" w:rsidP="00607F8D">
      <w:pPr>
        <w:jc w:val="right"/>
      </w:pPr>
      <w:r>
        <w:t xml:space="preserve">поселения </w:t>
      </w:r>
      <w:r w:rsidR="006E087D">
        <w:t xml:space="preserve"> </w:t>
      </w:r>
    </w:p>
    <w:p w:rsidR="004B2FD8" w:rsidRDefault="004B2FD8" w:rsidP="00607F8D">
      <w:pPr>
        <w:jc w:val="right"/>
      </w:pPr>
      <w:r>
        <w:t>от</w:t>
      </w:r>
      <w:r w:rsidR="006E087D">
        <w:t xml:space="preserve"> </w:t>
      </w:r>
      <w:r w:rsidR="00E605C6">
        <w:t>28.02.2023</w:t>
      </w:r>
      <w:r>
        <w:t xml:space="preserve"> №</w:t>
      </w:r>
      <w:r w:rsidR="006E087D">
        <w:t xml:space="preserve"> </w:t>
      </w:r>
      <w:r w:rsidR="00E605C6">
        <w:t>102</w:t>
      </w:r>
    </w:p>
    <w:p w:rsidR="004B2FD8" w:rsidRDefault="004B2FD8" w:rsidP="004B2FD8">
      <w:pPr>
        <w:jc w:val="center"/>
      </w:pPr>
    </w:p>
    <w:p w:rsidR="004B2FD8" w:rsidRPr="008D73C2" w:rsidRDefault="004B2FD8" w:rsidP="004B2FD8">
      <w:pPr>
        <w:autoSpaceDE w:val="0"/>
        <w:autoSpaceDN w:val="0"/>
        <w:adjustRightInd w:val="0"/>
        <w:contextualSpacing/>
        <w:jc w:val="center"/>
        <w:rPr>
          <w:bCs/>
          <w:kern w:val="2"/>
          <w:szCs w:val="28"/>
        </w:rPr>
      </w:pPr>
      <w:r w:rsidRPr="008D73C2">
        <w:rPr>
          <w:b/>
          <w:bCs/>
          <w:kern w:val="2"/>
          <w:szCs w:val="28"/>
        </w:rPr>
        <w:t>ИЗМЕНЕНИЯ</w:t>
      </w:r>
      <w:r w:rsidRPr="008D73C2">
        <w:rPr>
          <w:bCs/>
          <w:kern w:val="2"/>
          <w:szCs w:val="28"/>
        </w:rPr>
        <w:t xml:space="preserve">, </w:t>
      </w:r>
    </w:p>
    <w:p w:rsidR="004B2FD8" w:rsidRDefault="004B2FD8" w:rsidP="004B2FD8">
      <w:pPr>
        <w:jc w:val="center"/>
        <w:rPr>
          <w:rFonts w:eastAsia="Calibri"/>
          <w:kern w:val="1"/>
          <w:sz w:val="27"/>
          <w:szCs w:val="27"/>
        </w:rPr>
      </w:pPr>
      <w:r w:rsidRPr="008D73C2">
        <w:rPr>
          <w:bCs/>
          <w:kern w:val="2"/>
          <w:szCs w:val="28"/>
        </w:rPr>
        <w:t>вносимые в постановление Администрации</w:t>
      </w:r>
      <w:r>
        <w:rPr>
          <w:bCs/>
          <w:kern w:val="2"/>
          <w:szCs w:val="28"/>
        </w:rPr>
        <w:t xml:space="preserve"> Зерноградского городского поселения от 13.12.2016 № 1382 </w:t>
      </w:r>
      <w:r w:rsidRPr="001D4D39">
        <w:rPr>
          <w:color w:val="000000"/>
          <w:szCs w:val="28"/>
        </w:rPr>
        <w:t xml:space="preserve"> «</w:t>
      </w:r>
      <w:r w:rsidRPr="001D4D39">
        <w:rPr>
          <w:rFonts w:eastAsia="Calibri"/>
          <w:kern w:val="1"/>
          <w:sz w:val="27"/>
          <w:szCs w:val="27"/>
        </w:rPr>
        <w:t>Об оплате труда работников муниципальных бюджетных учреждений культуры Зерноградского городского поселения</w:t>
      </w:r>
      <w:r>
        <w:rPr>
          <w:rFonts w:eastAsia="Calibri"/>
          <w:kern w:val="1"/>
          <w:sz w:val="27"/>
          <w:szCs w:val="27"/>
        </w:rPr>
        <w:t>»</w:t>
      </w:r>
    </w:p>
    <w:p w:rsidR="003722D1" w:rsidRPr="008D73C2" w:rsidRDefault="004E179B" w:rsidP="003722D1">
      <w:pPr>
        <w:shd w:val="clear" w:color="auto" w:fill="FFFFFF"/>
        <w:spacing w:before="120"/>
        <w:ind w:firstLine="709"/>
        <w:jc w:val="both"/>
        <w:rPr>
          <w:kern w:val="2"/>
          <w:szCs w:val="28"/>
        </w:rPr>
      </w:pPr>
      <w:r>
        <w:rPr>
          <w:rFonts w:eastAsia="Calibri"/>
          <w:kern w:val="1"/>
          <w:sz w:val="27"/>
          <w:szCs w:val="27"/>
        </w:rPr>
        <w:t>1.</w:t>
      </w:r>
      <w:r w:rsidR="003722D1" w:rsidRPr="003722D1">
        <w:rPr>
          <w:kern w:val="2"/>
          <w:szCs w:val="28"/>
        </w:rPr>
        <w:t xml:space="preserve"> </w:t>
      </w:r>
      <w:r w:rsidR="003722D1" w:rsidRPr="008D73C2">
        <w:rPr>
          <w:kern w:val="2"/>
          <w:szCs w:val="28"/>
        </w:rPr>
        <w:t>В приложении № 1:</w:t>
      </w:r>
    </w:p>
    <w:p w:rsidR="003722D1" w:rsidRPr="008D73C2" w:rsidRDefault="003722D1" w:rsidP="003722D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8D73C2">
        <w:rPr>
          <w:szCs w:val="28"/>
        </w:rPr>
        <w:t>.1. В разделе 1:</w:t>
      </w:r>
    </w:p>
    <w:p w:rsidR="003722D1" w:rsidRPr="008D73C2" w:rsidRDefault="003722D1" w:rsidP="003722D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8D73C2">
        <w:rPr>
          <w:szCs w:val="28"/>
        </w:rPr>
        <w:t>.1.1. Пункт 1.3. изложить в редакции:</w:t>
      </w:r>
    </w:p>
    <w:p w:rsidR="003722D1" w:rsidRPr="008D73C2" w:rsidRDefault="003722D1" w:rsidP="003722D1">
      <w:pPr>
        <w:shd w:val="clear" w:color="auto" w:fill="FFFFFF"/>
        <w:ind w:firstLine="709"/>
        <w:jc w:val="both"/>
        <w:rPr>
          <w:kern w:val="2"/>
          <w:szCs w:val="28"/>
        </w:rPr>
      </w:pPr>
      <w:r w:rsidRPr="008D73C2">
        <w:rPr>
          <w:kern w:val="2"/>
          <w:szCs w:val="28"/>
        </w:rPr>
        <w:t>«1.3. </w:t>
      </w:r>
      <w:proofErr w:type="gramStart"/>
      <w:r w:rsidRPr="008D73C2">
        <w:rPr>
          <w:kern w:val="2"/>
          <w:szCs w:val="28"/>
        </w:rPr>
        <w:t xml:space="preserve">В соответствии со статьей 133 Трудового кодекса Российской </w:t>
      </w:r>
      <w:r w:rsidRPr="008D73C2">
        <w:rPr>
          <w:spacing w:val="-4"/>
          <w:szCs w:val="28"/>
        </w:rPr>
        <w:t>Федерации (далее – ТК РФ) и частью 2 статьи 4 Областного закона от 03.10.2008</w:t>
      </w:r>
      <w:r w:rsidRPr="008D73C2">
        <w:rPr>
          <w:kern w:val="2"/>
          <w:szCs w:val="28"/>
        </w:rPr>
        <w:t xml:space="preserve"> № 91-ЗС «О системе оплаты труда работников областных государственных учреждений»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</w:r>
      <w:proofErr w:type="gramEnd"/>
    </w:p>
    <w:p w:rsidR="003722D1" w:rsidRPr="008D73C2" w:rsidRDefault="003722D1" w:rsidP="003722D1">
      <w:pPr>
        <w:shd w:val="clear" w:color="auto" w:fill="FFFFFF"/>
        <w:ind w:firstLine="709"/>
        <w:jc w:val="both"/>
        <w:rPr>
          <w:kern w:val="2"/>
          <w:szCs w:val="28"/>
        </w:rPr>
      </w:pPr>
      <w:r w:rsidRPr="008D73C2">
        <w:rPr>
          <w:kern w:val="2"/>
          <w:szCs w:val="28"/>
        </w:rPr>
        <w:t xml:space="preserve">В случаях, когда заработная плата работника за норму рабочего времени (норму труда) окажется ниже минимального </w:t>
      </w:r>
      <w:proofErr w:type="gramStart"/>
      <w:r w:rsidRPr="008D73C2">
        <w:rPr>
          <w:kern w:val="2"/>
          <w:szCs w:val="28"/>
        </w:rPr>
        <w:t>размера оплаты труда</w:t>
      </w:r>
      <w:proofErr w:type="gramEnd"/>
      <w:r w:rsidRPr="008D73C2">
        <w:rPr>
          <w:kern w:val="2"/>
          <w:szCs w:val="28"/>
        </w:rPr>
        <w:t>, работнику производится доплата до минимального размера оплаты труда. Если работник не полностью отработал норму рабочего времени за соответствующий календарный месяц года, то доплата производится пропорционально отработанному времени.</w:t>
      </w:r>
    </w:p>
    <w:p w:rsidR="003722D1" w:rsidRPr="008D73C2" w:rsidRDefault="003722D1" w:rsidP="003722D1">
      <w:pPr>
        <w:shd w:val="clear" w:color="auto" w:fill="FFFFFF"/>
        <w:ind w:firstLine="709"/>
        <w:jc w:val="both"/>
        <w:rPr>
          <w:kern w:val="2"/>
          <w:szCs w:val="28"/>
        </w:rPr>
      </w:pPr>
      <w:r w:rsidRPr="008D73C2">
        <w:rPr>
          <w:kern w:val="2"/>
          <w:szCs w:val="28"/>
        </w:rPr>
        <w:t xml:space="preserve">При расчете доплаты до минимального </w:t>
      </w:r>
      <w:proofErr w:type="gramStart"/>
      <w:r w:rsidRPr="008D73C2">
        <w:rPr>
          <w:kern w:val="2"/>
          <w:szCs w:val="28"/>
        </w:rPr>
        <w:t>размера оплаты труда</w:t>
      </w:r>
      <w:proofErr w:type="gramEnd"/>
      <w:r w:rsidRPr="008D73C2">
        <w:rPr>
          <w:kern w:val="2"/>
          <w:szCs w:val="28"/>
        </w:rPr>
        <w:t xml:space="preserve"> в состав заработной платы, не превышающей минимального размера оплаты труда, не включаются:</w:t>
      </w:r>
    </w:p>
    <w:p w:rsidR="003722D1" w:rsidRPr="008D73C2" w:rsidRDefault="003722D1" w:rsidP="003722D1">
      <w:pPr>
        <w:shd w:val="clear" w:color="auto" w:fill="FFFFFF"/>
        <w:ind w:firstLine="709"/>
        <w:jc w:val="both"/>
        <w:rPr>
          <w:kern w:val="2"/>
          <w:szCs w:val="28"/>
        </w:rPr>
      </w:pPr>
      <w:r w:rsidRPr="008D73C2">
        <w:rPr>
          <w:kern w:val="2"/>
          <w:szCs w:val="28"/>
        </w:rPr>
        <w:t>доплаты за совмещение профессий (должностей), расширение зон обслуживания, увеличение объема работ, определенные как дополнительная работа, не предусмотренная трудовым договором;</w:t>
      </w:r>
    </w:p>
    <w:p w:rsidR="003722D1" w:rsidRPr="008D73C2" w:rsidRDefault="003722D1" w:rsidP="003722D1">
      <w:pPr>
        <w:shd w:val="clear" w:color="auto" w:fill="FFFFFF"/>
        <w:ind w:firstLine="709"/>
        <w:jc w:val="both"/>
        <w:rPr>
          <w:kern w:val="2"/>
          <w:szCs w:val="28"/>
        </w:rPr>
      </w:pPr>
      <w:r w:rsidRPr="008D73C2">
        <w:rPr>
          <w:kern w:val="2"/>
          <w:szCs w:val="28"/>
        </w:rPr>
        <w:t>повышенная оплата сверхурочной работы, работы в ночное время, выходные и нерабочие праздничные дни.</w:t>
      </w:r>
    </w:p>
    <w:p w:rsidR="003722D1" w:rsidRPr="008D73C2" w:rsidRDefault="003722D1" w:rsidP="003722D1">
      <w:pPr>
        <w:shd w:val="clear" w:color="auto" w:fill="FFFFFF"/>
        <w:ind w:firstLine="709"/>
        <w:jc w:val="both"/>
        <w:rPr>
          <w:szCs w:val="28"/>
        </w:rPr>
      </w:pPr>
      <w:r w:rsidRPr="008D73C2">
        <w:rPr>
          <w:kern w:val="2"/>
          <w:szCs w:val="28"/>
        </w:rPr>
        <w:t>Доплата до минимального размера оплаты труда начисляется работнику по основному месту работы (по основной должности, профессии) и работе, выполняемой по совместительству, и выплачивается вместе с заработной платой за истекший календарный месяц</w:t>
      </w:r>
      <w:proofErr w:type="gramStart"/>
      <w:r w:rsidRPr="008D73C2">
        <w:rPr>
          <w:kern w:val="2"/>
          <w:szCs w:val="28"/>
        </w:rPr>
        <w:t>.</w:t>
      </w:r>
      <w:r w:rsidRPr="008D73C2">
        <w:rPr>
          <w:szCs w:val="28"/>
        </w:rPr>
        <w:t>».</w:t>
      </w:r>
      <w:proofErr w:type="gramEnd"/>
    </w:p>
    <w:p w:rsidR="006B2BF4" w:rsidRPr="008D73C2" w:rsidRDefault="00CE682D" w:rsidP="006B2BF4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1</w:t>
      </w:r>
      <w:r w:rsidR="006B2BF4" w:rsidRPr="008D73C2">
        <w:rPr>
          <w:kern w:val="2"/>
          <w:szCs w:val="28"/>
        </w:rPr>
        <w:t>.1.2. Раздел 1 дополнить пунктом 1.10 следующего содержания:</w:t>
      </w:r>
    </w:p>
    <w:p w:rsidR="00BB51F8" w:rsidRDefault="006B2BF4" w:rsidP="006B2BF4">
      <w:pPr>
        <w:shd w:val="clear" w:color="auto" w:fill="FFFFFF"/>
        <w:ind w:firstLine="709"/>
        <w:jc w:val="both"/>
        <w:rPr>
          <w:kern w:val="2"/>
          <w:szCs w:val="28"/>
        </w:rPr>
      </w:pPr>
      <w:r w:rsidRPr="008D73C2">
        <w:rPr>
          <w:spacing w:val="-4"/>
          <w:kern w:val="2"/>
          <w:szCs w:val="28"/>
        </w:rPr>
        <w:lastRenderedPageBreak/>
        <w:t xml:space="preserve">«1.10. Настоящее положение определяет порядок </w:t>
      </w:r>
      <w:proofErr w:type="gramStart"/>
      <w:r w:rsidRPr="008D73C2">
        <w:rPr>
          <w:spacing w:val="-4"/>
          <w:kern w:val="2"/>
          <w:szCs w:val="28"/>
        </w:rPr>
        <w:t>формирования</w:t>
      </w:r>
      <w:r w:rsidRPr="008D73C2">
        <w:rPr>
          <w:kern w:val="2"/>
          <w:szCs w:val="28"/>
        </w:rPr>
        <w:t xml:space="preserve"> системы оплаты труда работников</w:t>
      </w:r>
      <w:proofErr w:type="gramEnd"/>
      <w:r w:rsidRPr="008D73C2">
        <w:rPr>
          <w:kern w:val="2"/>
          <w:szCs w:val="28"/>
        </w:rPr>
        <w:t xml:space="preserve"> за счет средств бюджета Зерноградского </w:t>
      </w:r>
      <w:r w:rsidR="00BB51F8">
        <w:rPr>
          <w:kern w:val="2"/>
          <w:szCs w:val="28"/>
        </w:rPr>
        <w:t>городского поселения</w:t>
      </w:r>
      <w:r w:rsidRPr="008D73C2">
        <w:rPr>
          <w:kern w:val="2"/>
          <w:szCs w:val="28"/>
        </w:rPr>
        <w:t>.</w:t>
      </w:r>
    </w:p>
    <w:p w:rsidR="006B2BF4" w:rsidRPr="008D73C2" w:rsidRDefault="006B2BF4" w:rsidP="006B2BF4">
      <w:pPr>
        <w:shd w:val="clear" w:color="auto" w:fill="FFFFFF"/>
        <w:ind w:firstLine="709"/>
        <w:jc w:val="both"/>
        <w:rPr>
          <w:kern w:val="2"/>
          <w:szCs w:val="28"/>
        </w:rPr>
      </w:pPr>
      <w:r w:rsidRPr="008D73C2">
        <w:rPr>
          <w:kern w:val="2"/>
          <w:szCs w:val="28"/>
        </w:rPr>
        <w:t xml:space="preserve"> Система оплаты труда за счет средств, поступающих от приносящей доход деятельности, разрабатывается учреждением самостоятельно с учетом общих подходов к формированию систем оплаты труда, определенных настоящим положением</w:t>
      </w:r>
      <w:proofErr w:type="gramStart"/>
      <w:r w:rsidRPr="008D73C2">
        <w:rPr>
          <w:kern w:val="2"/>
          <w:szCs w:val="28"/>
        </w:rPr>
        <w:t>.».</w:t>
      </w:r>
      <w:proofErr w:type="gramEnd"/>
    </w:p>
    <w:p w:rsidR="006B2BF4" w:rsidRPr="008D73C2" w:rsidRDefault="00CE682D" w:rsidP="006B2BF4">
      <w:pPr>
        <w:shd w:val="clear" w:color="auto" w:fill="FFFFFF"/>
        <w:spacing w:before="12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2</w:t>
      </w:r>
      <w:r w:rsidR="006B2BF4" w:rsidRPr="008D73C2">
        <w:rPr>
          <w:kern w:val="2"/>
          <w:szCs w:val="28"/>
        </w:rPr>
        <w:t>. Раздел 2 изложить в следующей редакции:</w:t>
      </w:r>
    </w:p>
    <w:p w:rsidR="006B2BF4" w:rsidRPr="008D73C2" w:rsidRDefault="006B2BF4" w:rsidP="006B2BF4">
      <w:pPr>
        <w:widowControl w:val="0"/>
        <w:autoSpaceDE w:val="0"/>
        <w:autoSpaceDN w:val="0"/>
        <w:spacing w:before="120"/>
        <w:jc w:val="center"/>
        <w:outlineLvl w:val="1"/>
        <w:rPr>
          <w:b/>
          <w:kern w:val="2"/>
          <w:szCs w:val="28"/>
        </w:rPr>
      </w:pPr>
      <w:r w:rsidRPr="008D73C2">
        <w:rPr>
          <w:b/>
          <w:kern w:val="2"/>
          <w:szCs w:val="28"/>
        </w:rPr>
        <w:t>«2. Порядок установления</w:t>
      </w:r>
    </w:p>
    <w:p w:rsidR="006B2BF4" w:rsidRPr="008D73C2" w:rsidRDefault="006B2BF4" w:rsidP="006B2BF4">
      <w:pPr>
        <w:widowControl w:val="0"/>
        <w:autoSpaceDE w:val="0"/>
        <w:autoSpaceDN w:val="0"/>
        <w:spacing w:after="120"/>
        <w:jc w:val="center"/>
        <w:rPr>
          <w:b/>
          <w:kern w:val="2"/>
          <w:szCs w:val="28"/>
        </w:rPr>
      </w:pPr>
      <w:r w:rsidRPr="008D73C2">
        <w:rPr>
          <w:b/>
          <w:kern w:val="2"/>
          <w:szCs w:val="28"/>
        </w:rPr>
        <w:t>должностных окладов, ставок заработной платы</w:t>
      </w:r>
    </w:p>
    <w:p w:rsidR="006B2BF4" w:rsidRPr="008D73C2" w:rsidRDefault="006B2BF4" w:rsidP="006B2BF4">
      <w:pPr>
        <w:widowControl w:val="0"/>
        <w:autoSpaceDE w:val="0"/>
        <w:autoSpaceDN w:val="0"/>
        <w:ind w:firstLine="709"/>
        <w:jc w:val="both"/>
        <w:rPr>
          <w:kern w:val="2"/>
          <w:szCs w:val="28"/>
        </w:rPr>
      </w:pPr>
      <w:r w:rsidRPr="008D73C2">
        <w:rPr>
          <w:kern w:val="2"/>
          <w:szCs w:val="28"/>
        </w:rPr>
        <w:t>2.1</w:t>
      </w:r>
      <w:r w:rsidRPr="005F7F16">
        <w:rPr>
          <w:kern w:val="2"/>
          <w:szCs w:val="28"/>
        </w:rPr>
        <w:t>.</w:t>
      </w:r>
      <w:r w:rsidRPr="005F7F16">
        <w:rPr>
          <w:bCs/>
          <w:szCs w:val="28"/>
        </w:rPr>
        <w:t xml:space="preserve"> В соответствии с пунктом 2 Положения «Об оплате труда работников муниципальных учреждений Зерноградского </w:t>
      </w:r>
      <w:r w:rsidR="00735841" w:rsidRPr="005F7F16">
        <w:rPr>
          <w:bCs/>
          <w:szCs w:val="28"/>
        </w:rPr>
        <w:t>городского поселения</w:t>
      </w:r>
      <w:r w:rsidRPr="005F7F16">
        <w:rPr>
          <w:bCs/>
          <w:szCs w:val="28"/>
        </w:rPr>
        <w:t xml:space="preserve">», утвержденного решением Собрания депутатов Зерноградского </w:t>
      </w:r>
      <w:r w:rsidR="00735841" w:rsidRPr="005F7F16">
        <w:rPr>
          <w:bCs/>
          <w:szCs w:val="28"/>
        </w:rPr>
        <w:t>городского поселения о</w:t>
      </w:r>
      <w:r w:rsidRPr="005F7F16">
        <w:rPr>
          <w:bCs/>
          <w:szCs w:val="28"/>
        </w:rPr>
        <w:t>т 2</w:t>
      </w:r>
      <w:r w:rsidR="00735841" w:rsidRPr="005F7F16">
        <w:rPr>
          <w:bCs/>
          <w:szCs w:val="28"/>
        </w:rPr>
        <w:t>6</w:t>
      </w:r>
      <w:r w:rsidRPr="005F7F16">
        <w:rPr>
          <w:bCs/>
          <w:szCs w:val="28"/>
        </w:rPr>
        <w:t>.1</w:t>
      </w:r>
      <w:r w:rsidR="00735841" w:rsidRPr="005F7F16">
        <w:rPr>
          <w:bCs/>
          <w:szCs w:val="28"/>
        </w:rPr>
        <w:t>1</w:t>
      </w:r>
      <w:r w:rsidRPr="005F7F16">
        <w:rPr>
          <w:bCs/>
          <w:szCs w:val="28"/>
        </w:rPr>
        <w:t xml:space="preserve">.2008 № </w:t>
      </w:r>
      <w:r w:rsidR="00735841" w:rsidRPr="005F7F16">
        <w:rPr>
          <w:bCs/>
          <w:szCs w:val="28"/>
        </w:rPr>
        <w:t>10</w:t>
      </w:r>
      <w:r w:rsidRPr="005F7F16">
        <w:rPr>
          <w:bCs/>
          <w:szCs w:val="28"/>
        </w:rPr>
        <w:t xml:space="preserve"> «Об утверждении Положения «Об оплате труда работников муниципальных учреждений</w:t>
      </w:r>
      <w:r w:rsidR="00735841" w:rsidRPr="005F7F16">
        <w:rPr>
          <w:bCs/>
          <w:szCs w:val="28"/>
        </w:rPr>
        <w:t xml:space="preserve"> культуры</w:t>
      </w:r>
      <w:r w:rsidRPr="005F7F16">
        <w:rPr>
          <w:bCs/>
          <w:szCs w:val="28"/>
        </w:rPr>
        <w:t xml:space="preserve"> Зерноградского </w:t>
      </w:r>
      <w:r w:rsidR="00735841" w:rsidRPr="005F7F16">
        <w:rPr>
          <w:bCs/>
          <w:szCs w:val="28"/>
        </w:rPr>
        <w:t>городского поселения</w:t>
      </w:r>
      <w:r w:rsidRPr="005F7F16">
        <w:rPr>
          <w:szCs w:val="28"/>
        </w:rPr>
        <w:t>»:</w:t>
      </w:r>
    </w:p>
    <w:p w:rsidR="006B2BF4" w:rsidRPr="008D73C2" w:rsidRDefault="006B2BF4" w:rsidP="006B2BF4">
      <w:pPr>
        <w:widowControl w:val="0"/>
        <w:autoSpaceDE w:val="0"/>
        <w:autoSpaceDN w:val="0"/>
        <w:ind w:firstLine="709"/>
        <w:jc w:val="both"/>
        <w:rPr>
          <w:kern w:val="2"/>
          <w:szCs w:val="28"/>
        </w:rPr>
      </w:pPr>
      <w:r w:rsidRPr="008D73C2">
        <w:rPr>
          <w:kern w:val="2"/>
          <w:szCs w:val="28"/>
        </w:rPr>
        <w:t xml:space="preserve">должностной оклад – фиксированный </w:t>
      </w:r>
      <w:proofErr w:type="gramStart"/>
      <w:r w:rsidRPr="008D73C2">
        <w:rPr>
          <w:kern w:val="2"/>
          <w:szCs w:val="28"/>
        </w:rPr>
        <w:t>размер оплаты труда</w:t>
      </w:r>
      <w:proofErr w:type="gramEnd"/>
      <w:r w:rsidRPr="008D73C2">
        <w:rPr>
          <w:kern w:val="2"/>
          <w:szCs w:val="28"/>
        </w:rPr>
        <w:t xml:space="preserve"> работника за исполнение трудовых (должностных) обязанностей определенной сложности за календарный месяц без учета компенсационных, стимулирующих и социальных выплат;</w:t>
      </w:r>
    </w:p>
    <w:p w:rsidR="006B2BF4" w:rsidRPr="008D73C2" w:rsidRDefault="006B2BF4" w:rsidP="006B2BF4">
      <w:pPr>
        <w:widowControl w:val="0"/>
        <w:autoSpaceDE w:val="0"/>
        <w:autoSpaceDN w:val="0"/>
        <w:ind w:firstLine="709"/>
        <w:jc w:val="both"/>
        <w:rPr>
          <w:kern w:val="2"/>
          <w:szCs w:val="28"/>
        </w:rPr>
      </w:pPr>
      <w:r w:rsidRPr="008D73C2">
        <w:rPr>
          <w:spacing w:val="-4"/>
          <w:kern w:val="2"/>
          <w:szCs w:val="28"/>
        </w:rPr>
        <w:t xml:space="preserve">ставка заработной платы – фиксированный </w:t>
      </w:r>
      <w:proofErr w:type="gramStart"/>
      <w:r w:rsidRPr="008D73C2">
        <w:rPr>
          <w:spacing w:val="-4"/>
          <w:kern w:val="2"/>
          <w:szCs w:val="28"/>
        </w:rPr>
        <w:t>размер оплаты труда</w:t>
      </w:r>
      <w:proofErr w:type="gramEnd"/>
      <w:r w:rsidRPr="008D73C2">
        <w:rPr>
          <w:spacing w:val="-4"/>
          <w:kern w:val="2"/>
          <w:szCs w:val="28"/>
        </w:rPr>
        <w:t xml:space="preserve"> работника</w:t>
      </w:r>
      <w:r w:rsidRPr="008D73C2">
        <w:rPr>
          <w:kern w:val="2"/>
          <w:szCs w:val="28"/>
        </w:rPr>
        <w:t xml:space="preserve"> за выполнение нормы труда определенной сложности (квалификации) </w:t>
      </w:r>
      <w:r w:rsidRPr="008D73C2">
        <w:rPr>
          <w:spacing w:val="-4"/>
          <w:kern w:val="2"/>
          <w:szCs w:val="28"/>
        </w:rPr>
        <w:t>за единицу времени без учета компенсационных, стимулирующих и социальных</w:t>
      </w:r>
      <w:r w:rsidRPr="008D73C2">
        <w:rPr>
          <w:kern w:val="2"/>
          <w:szCs w:val="28"/>
        </w:rPr>
        <w:t xml:space="preserve"> выплат.</w:t>
      </w:r>
    </w:p>
    <w:p w:rsidR="006B2BF4" w:rsidRPr="008D73C2" w:rsidRDefault="006B2BF4" w:rsidP="006B2BF4">
      <w:pPr>
        <w:widowControl w:val="0"/>
        <w:autoSpaceDE w:val="0"/>
        <w:autoSpaceDN w:val="0"/>
        <w:ind w:firstLine="709"/>
        <w:jc w:val="both"/>
        <w:rPr>
          <w:kern w:val="2"/>
          <w:szCs w:val="28"/>
        </w:rPr>
      </w:pPr>
      <w:r w:rsidRPr="008D73C2">
        <w:rPr>
          <w:kern w:val="2"/>
          <w:szCs w:val="28"/>
        </w:rPr>
        <w:t xml:space="preserve"> Оплата труда работников, осуществляющих профессиональную </w:t>
      </w:r>
      <w:r w:rsidRPr="008D73C2">
        <w:rPr>
          <w:spacing w:val="-4"/>
          <w:kern w:val="2"/>
          <w:szCs w:val="28"/>
        </w:rPr>
        <w:t>деятельность по должностям служащих, включая руководителей и специалистов</w:t>
      </w:r>
      <w:r w:rsidRPr="008D73C2">
        <w:rPr>
          <w:kern w:val="2"/>
          <w:szCs w:val="28"/>
        </w:rPr>
        <w:t xml:space="preserve"> (за исключением педагогических работников, для которых установлены нормы часов педагогической работы за ставку заработной платы), осуществляется на основе должностных окладов.</w:t>
      </w:r>
    </w:p>
    <w:p w:rsidR="006B2BF4" w:rsidRPr="008D73C2" w:rsidRDefault="006B2BF4" w:rsidP="006B2BF4">
      <w:pPr>
        <w:widowControl w:val="0"/>
        <w:autoSpaceDE w:val="0"/>
        <w:autoSpaceDN w:val="0"/>
        <w:ind w:firstLine="709"/>
        <w:jc w:val="both"/>
        <w:rPr>
          <w:kern w:val="2"/>
          <w:szCs w:val="28"/>
        </w:rPr>
      </w:pPr>
      <w:r w:rsidRPr="008D73C2">
        <w:rPr>
          <w:kern w:val="2"/>
          <w:szCs w:val="28"/>
        </w:rPr>
        <w:t>Оплата труда работников, осуществляющих профессиональную деятельность по профессиям рабочих, осуществляется на основе ставок заработной платы.</w:t>
      </w:r>
    </w:p>
    <w:p w:rsidR="006B2BF4" w:rsidRPr="008D73C2" w:rsidRDefault="006B2BF4" w:rsidP="006B2BF4">
      <w:pPr>
        <w:widowControl w:val="0"/>
        <w:autoSpaceDE w:val="0"/>
        <w:autoSpaceDN w:val="0"/>
        <w:ind w:firstLine="709"/>
        <w:jc w:val="both"/>
        <w:rPr>
          <w:kern w:val="2"/>
          <w:szCs w:val="28"/>
        </w:rPr>
      </w:pPr>
      <w:r w:rsidRPr="008D73C2">
        <w:rPr>
          <w:kern w:val="2"/>
          <w:szCs w:val="28"/>
        </w:rPr>
        <w:t>Установление должностных окладов, ставок заработной платы:</w:t>
      </w:r>
    </w:p>
    <w:p w:rsidR="006B2BF4" w:rsidRPr="008D73C2" w:rsidRDefault="006B2BF4" w:rsidP="006B2BF4">
      <w:pPr>
        <w:widowControl w:val="0"/>
        <w:autoSpaceDE w:val="0"/>
        <w:autoSpaceDN w:val="0"/>
        <w:ind w:firstLine="709"/>
        <w:jc w:val="both"/>
        <w:rPr>
          <w:kern w:val="2"/>
          <w:szCs w:val="28"/>
        </w:rPr>
      </w:pPr>
      <w:r w:rsidRPr="008D73C2">
        <w:rPr>
          <w:kern w:val="2"/>
          <w:szCs w:val="28"/>
        </w:rPr>
        <w:t>Конкретные размеры должностных окладов, ставок заработной платы устанавливаются локальным нормативным актом по оплате труда муниципального учреждения, но не ниже минимальных размеров должностных окладов, ставок заработной платы, установленных настоящим положением.</w:t>
      </w:r>
    </w:p>
    <w:p w:rsidR="006B2BF4" w:rsidRPr="008D73C2" w:rsidRDefault="006B2BF4" w:rsidP="006B2BF4">
      <w:pPr>
        <w:widowControl w:val="0"/>
        <w:autoSpaceDE w:val="0"/>
        <w:autoSpaceDN w:val="0"/>
        <w:ind w:firstLine="709"/>
        <w:jc w:val="both"/>
        <w:rPr>
          <w:kern w:val="2"/>
          <w:szCs w:val="28"/>
        </w:rPr>
      </w:pPr>
      <w:proofErr w:type="gramStart"/>
      <w:r w:rsidRPr="008D73C2">
        <w:rPr>
          <w:kern w:val="2"/>
          <w:szCs w:val="28"/>
        </w:rPr>
        <w:t xml:space="preserve">Не допускается установление по должностям, входящим в один и тот же квалификационный уровень профессиональной квалификационной группы, различных размеров должностных окладов, ставок заработной платы, а также установления диапазонов размеров должностных окладов, ставок заработной </w:t>
      </w:r>
      <w:r w:rsidRPr="008D73C2">
        <w:rPr>
          <w:kern w:val="2"/>
          <w:szCs w:val="28"/>
        </w:rPr>
        <w:lastRenderedPageBreak/>
        <w:t>платы по квалификационным уровням профессиональных квалификационных групп либо по должностям работников с равной сложностью труда по должностям служащих, не включенным в профессиональные квалификационные группы.</w:t>
      </w:r>
      <w:proofErr w:type="gramEnd"/>
    </w:p>
    <w:p w:rsidR="006B2BF4" w:rsidRPr="008D73C2" w:rsidRDefault="006B2BF4" w:rsidP="006B2BF4">
      <w:pPr>
        <w:widowControl w:val="0"/>
        <w:autoSpaceDE w:val="0"/>
        <w:autoSpaceDN w:val="0"/>
        <w:ind w:firstLine="709"/>
        <w:jc w:val="both"/>
        <w:rPr>
          <w:kern w:val="2"/>
          <w:szCs w:val="28"/>
        </w:rPr>
      </w:pPr>
      <w:r w:rsidRPr="008D73C2">
        <w:rPr>
          <w:kern w:val="2"/>
          <w:szCs w:val="28"/>
        </w:rPr>
        <w:t>2.2. Минимальные должностные  оклады (ставки заработной платы) работников муниципальных учреждений.</w:t>
      </w:r>
    </w:p>
    <w:p w:rsidR="006B2BF4" w:rsidRPr="008D73C2" w:rsidRDefault="006B2BF4" w:rsidP="006B2BF4">
      <w:pPr>
        <w:shd w:val="clear" w:color="auto" w:fill="FFFFFF"/>
        <w:tabs>
          <w:tab w:val="left" w:pos="993"/>
        </w:tabs>
        <w:ind w:firstLine="709"/>
        <w:jc w:val="both"/>
        <w:rPr>
          <w:bCs/>
          <w:kern w:val="2"/>
          <w:szCs w:val="28"/>
        </w:rPr>
      </w:pPr>
      <w:r w:rsidRPr="008D73C2">
        <w:rPr>
          <w:bCs/>
          <w:kern w:val="2"/>
          <w:szCs w:val="28"/>
        </w:rPr>
        <w:t xml:space="preserve">2.2.1.. Минимальные размеры должностных окладов работников культуры устанавливаются на основе ПКГ должностей, утвержденных приказом Министерства здравоохранения и социального развития Российской Федерации (далее </w:t>
      </w:r>
      <w:proofErr w:type="spellStart"/>
      <w:r w:rsidRPr="008D73C2">
        <w:rPr>
          <w:bCs/>
          <w:kern w:val="2"/>
          <w:szCs w:val="28"/>
        </w:rPr>
        <w:t>Минздравсоцразвития</w:t>
      </w:r>
      <w:proofErr w:type="spellEnd"/>
      <w:r w:rsidRPr="008D73C2">
        <w:rPr>
          <w:bCs/>
          <w:kern w:val="2"/>
          <w:szCs w:val="28"/>
        </w:rPr>
        <w:t xml:space="preserve"> России) от 31.08.2007 № </w:t>
      </w:r>
      <w:r w:rsidR="00625B0A">
        <w:rPr>
          <w:bCs/>
          <w:kern w:val="2"/>
          <w:szCs w:val="28"/>
        </w:rPr>
        <w:t>5</w:t>
      </w:r>
      <w:r w:rsidRPr="008D73C2">
        <w:rPr>
          <w:bCs/>
          <w:kern w:val="2"/>
          <w:szCs w:val="28"/>
        </w:rPr>
        <w:t xml:space="preserve">70 «Об утверждении профессиональных квалификационных групп должностей работников культуры, искусства и </w:t>
      </w:r>
      <w:proofErr w:type="spellStart"/>
      <w:r w:rsidRPr="008D73C2">
        <w:rPr>
          <w:bCs/>
          <w:kern w:val="2"/>
          <w:szCs w:val="28"/>
        </w:rPr>
        <w:t>киноматографии</w:t>
      </w:r>
      <w:proofErr w:type="spellEnd"/>
      <w:r w:rsidRPr="008D73C2">
        <w:rPr>
          <w:bCs/>
          <w:kern w:val="2"/>
          <w:szCs w:val="28"/>
        </w:rPr>
        <w:t>»</w:t>
      </w:r>
      <w:proofErr w:type="gramStart"/>
      <w:r w:rsidRPr="008D73C2">
        <w:rPr>
          <w:bCs/>
          <w:kern w:val="2"/>
          <w:szCs w:val="28"/>
        </w:rPr>
        <w:t>.М</w:t>
      </w:r>
      <w:proofErr w:type="gramEnd"/>
      <w:r w:rsidRPr="008D73C2">
        <w:rPr>
          <w:bCs/>
          <w:kern w:val="2"/>
          <w:szCs w:val="28"/>
        </w:rPr>
        <w:t>инимальные размеры должностных окладов по ПКГ приведены в таблице № 1.</w:t>
      </w:r>
    </w:p>
    <w:p w:rsidR="006B2BF4" w:rsidRPr="008D73C2" w:rsidRDefault="006B2BF4" w:rsidP="006B2BF4">
      <w:pPr>
        <w:tabs>
          <w:tab w:val="left" w:pos="7290"/>
        </w:tabs>
        <w:autoSpaceDE w:val="0"/>
        <w:autoSpaceDN w:val="0"/>
        <w:adjustRightInd w:val="0"/>
        <w:contextualSpacing/>
        <w:jc w:val="right"/>
        <w:rPr>
          <w:rFonts w:eastAsia="Calibri"/>
          <w:kern w:val="2"/>
          <w:sz w:val="26"/>
          <w:szCs w:val="26"/>
          <w:lang w:eastAsia="en-US"/>
        </w:rPr>
      </w:pPr>
      <w:r w:rsidRPr="008D73C2">
        <w:rPr>
          <w:rFonts w:eastAsia="Calibri"/>
          <w:kern w:val="2"/>
          <w:sz w:val="26"/>
          <w:szCs w:val="26"/>
          <w:lang w:eastAsia="en-US"/>
        </w:rPr>
        <w:t>Таблица №1</w:t>
      </w:r>
    </w:p>
    <w:p w:rsidR="006B2BF4" w:rsidRPr="008D73C2" w:rsidRDefault="006B2BF4" w:rsidP="006B2BF4">
      <w:pPr>
        <w:spacing w:before="120" w:after="120"/>
        <w:jc w:val="center"/>
        <w:rPr>
          <w:szCs w:val="28"/>
        </w:rPr>
      </w:pPr>
      <w:r w:rsidRPr="008D73C2">
        <w:rPr>
          <w:szCs w:val="28"/>
        </w:rPr>
        <w:t>Минимальные размеры должностных окладов работников культуры по ПКГ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0"/>
        <w:gridCol w:w="2066"/>
        <w:gridCol w:w="3954"/>
      </w:tblGrid>
      <w:tr w:rsidR="006B2BF4" w:rsidRPr="008D73C2" w:rsidTr="008F7A7E">
        <w:tc>
          <w:tcPr>
            <w:tcW w:w="3650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Профессиональные квалификационные группы</w:t>
            </w:r>
          </w:p>
        </w:tc>
        <w:tc>
          <w:tcPr>
            <w:tcW w:w="2066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 xml:space="preserve">Минимальный размер должностного оклада 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(рублей)</w:t>
            </w:r>
          </w:p>
        </w:tc>
        <w:tc>
          <w:tcPr>
            <w:tcW w:w="3954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 xml:space="preserve">Наименование 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должности</w:t>
            </w:r>
          </w:p>
        </w:tc>
      </w:tr>
    </w:tbl>
    <w:p w:rsidR="006B2BF4" w:rsidRPr="008D73C2" w:rsidRDefault="006B2BF4" w:rsidP="006B2BF4">
      <w:pPr>
        <w:rPr>
          <w:sz w:val="8"/>
          <w:szCs w:val="8"/>
        </w:rPr>
      </w:pP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041"/>
        <w:gridCol w:w="3977"/>
      </w:tblGrid>
      <w:tr w:rsidR="006B2BF4" w:rsidRPr="008D73C2" w:rsidTr="008F7A7E">
        <w:trPr>
          <w:tblHeader/>
        </w:trPr>
        <w:tc>
          <w:tcPr>
            <w:tcW w:w="3689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D73C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71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D73C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021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D73C2">
              <w:rPr>
                <w:kern w:val="2"/>
                <w:sz w:val="24"/>
                <w:szCs w:val="24"/>
              </w:rPr>
              <w:t>3</w:t>
            </w:r>
          </w:p>
        </w:tc>
      </w:tr>
      <w:tr w:rsidR="006B2BF4" w:rsidRPr="008D73C2" w:rsidTr="008F7A7E">
        <w:tc>
          <w:tcPr>
            <w:tcW w:w="3689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ПКГ «Должности </w:t>
            </w:r>
            <w:proofErr w:type="gramStart"/>
            <w:r w:rsidRPr="008D73C2">
              <w:rPr>
                <w:sz w:val="25"/>
                <w:szCs w:val="25"/>
              </w:rPr>
              <w:t>технических исполнителей</w:t>
            </w:r>
            <w:proofErr w:type="gramEnd"/>
            <w:r w:rsidRPr="008D73C2">
              <w:rPr>
                <w:sz w:val="25"/>
                <w:szCs w:val="25"/>
              </w:rPr>
              <w:t xml:space="preserve"> и артистов вспомогательного состава»</w:t>
            </w:r>
          </w:p>
        </w:tc>
        <w:tc>
          <w:tcPr>
            <w:tcW w:w="2071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11819</w:t>
            </w:r>
          </w:p>
        </w:tc>
        <w:tc>
          <w:tcPr>
            <w:tcW w:w="4021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kern w:val="2"/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контролер билетов</w:t>
            </w:r>
          </w:p>
        </w:tc>
      </w:tr>
      <w:tr w:rsidR="006B2BF4" w:rsidRPr="008D73C2" w:rsidTr="008F7A7E">
        <w:tc>
          <w:tcPr>
            <w:tcW w:w="3689" w:type="dxa"/>
            <w:shd w:val="clear" w:color="auto" w:fill="auto"/>
            <w:hideMark/>
          </w:tcPr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kern w:val="2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ПКГ  «Должности работников культуры, искусства и кинематографии среднего звена»</w:t>
            </w:r>
            <w:r w:rsidRPr="008D73C2">
              <w:rPr>
                <w:rFonts w:ascii="Times New Roman" w:hAnsi="Times New Roman" w:cs="Times New Roman"/>
                <w:kern w:val="2"/>
                <w:sz w:val="25"/>
                <w:szCs w:val="25"/>
              </w:rPr>
              <w:t xml:space="preserve"> 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kern w:val="2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kern w:val="2"/>
                <w:sz w:val="25"/>
                <w:szCs w:val="25"/>
              </w:rPr>
              <w:t>без категории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kern w:val="2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kern w:val="2"/>
                <w:sz w:val="25"/>
                <w:szCs w:val="25"/>
              </w:rPr>
              <w:t>2-я категория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kern w:val="2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kern w:val="2"/>
                <w:sz w:val="25"/>
                <w:szCs w:val="25"/>
              </w:rPr>
              <w:t>1-я категория</w:t>
            </w:r>
          </w:p>
        </w:tc>
        <w:tc>
          <w:tcPr>
            <w:tcW w:w="2071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14347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15027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15771</w:t>
            </w:r>
          </w:p>
        </w:tc>
        <w:tc>
          <w:tcPr>
            <w:tcW w:w="4021" w:type="dxa"/>
          </w:tcPr>
          <w:p w:rsidR="006B2BF4" w:rsidRPr="008D73C2" w:rsidRDefault="006B2BF4" w:rsidP="008F7A7E">
            <w:pPr>
              <w:spacing w:before="100" w:beforeAutospacing="1" w:after="100" w:afterAutospacing="1"/>
              <w:rPr>
                <w:kern w:val="2"/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руководитель кружка, любительского объединения, клуба по интересам; ведущий дискотеки, руководитель музыкальной части дискотеки; аккомпаниатор; </w:t>
            </w:r>
            <w:proofErr w:type="spellStart"/>
            <w:r w:rsidRPr="008D73C2">
              <w:rPr>
                <w:sz w:val="25"/>
                <w:szCs w:val="25"/>
              </w:rPr>
              <w:t>культорганизатор</w:t>
            </w:r>
            <w:proofErr w:type="spellEnd"/>
            <w:r w:rsidRPr="008D73C2">
              <w:rPr>
                <w:sz w:val="25"/>
                <w:szCs w:val="25"/>
              </w:rPr>
              <w:t>;</w:t>
            </w:r>
          </w:p>
        </w:tc>
      </w:tr>
      <w:tr w:rsidR="006B2BF4" w:rsidRPr="008D73C2" w:rsidTr="008F7A7E">
        <w:trPr>
          <w:trHeight w:val="2117"/>
        </w:trPr>
        <w:tc>
          <w:tcPr>
            <w:tcW w:w="3689" w:type="dxa"/>
            <w:hideMark/>
          </w:tcPr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ПКГ «Должности работников культуры, искусства и кинематографии ведущего звена»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без категории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2-я категория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1-я категория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ведущий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высшая категория</w:t>
            </w:r>
          </w:p>
        </w:tc>
        <w:tc>
          <w:tcPr>
            <w:tcW w:w="2071" w:type="dxa"/>
          </w:tcPr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15771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16411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17229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18243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19148</w:t>
            </w:r>
          </w:p>
        </w:tc>
        <w:tc>
          <w:tcPr>
            <w:tcW w:w="4021" w:type="dxa"/>
          </w:tcPr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8D73C2">
              <w:rPr>
                <w:rFonts w:ascii="Times New Roman" w:hAnsi="Times New Roman" w:cs="Times New Roman"/>
                <w:sz w:val="25"/>
                <w:szCs w:val="25"/>
              </w:rPr>
              <w:t xml:space="preserve">художник-постановщик; аккомпаниатор-концертмейстер; библиотекарь; библиограф; методист библиотеки, клубного учреждения, звукооператор; хранитель фондов; </w:t>
            </w:r>
            <w:proofErr w:type="gramEnd"/>
          </w:p>
        </w:tc>
      </w:tr>
      <w:tr w:rsidR="006B2BF4" w:rsidRPr="008D73C2" w:rsidTr="008F7A7E">
        <w:tc>
          <w:tcPr>
            <w:tcW w:w="3689" w:type="dxa"/>
            <w:hideMark/>
          </w:tcPr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ПКГ «Должности руководящего состава учреждений культуры, искусства и кинематографии»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без категории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2-я категория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1-я категория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высшая категория</w:t>
            </w:r>
          </w:p>
        </w:tc>
        <w:tc>
          <w:tcPr>
            <w:tcW w:w="2071" w:type="dxa"/>
          </w:tcPr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19148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19677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21119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23229</w:t>
            </w:r>
          </w:p>
        </w:tc>
        <w:tc>
          <w:tcPr>
            <w:tcW w:w="4021" w:type="dxa"/>
          </w:tcPr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режиссер (дирижер, балетмейстер, хормейстер); режиссер массовых представлений; звукорежиссер</w:t>
            </w:r>
          </w:p>
        </w:tc>
      </w:tr>
      <w:tr w:rsidR="006B2BF4" w:rsidRPr="008D73C2" w:rsidTr="008F7A7E">
        <w:tc>
          <w:tcPr>
            <w:tcW w:w="3689" w:type="dxa"/>
            <w:hideMark/>
          </w:tcPr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71" w:type="dxa"/>
          </w:tcPr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21119</w:t>
            </w:r>
          </w:p>
        </w:tc>
        <w:tc>
          <w:tcPr>
            <w:tcW w:w="4021" w:type="dxa"/>
          </w:tcPr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заведующий отделом (сектором) библиотеки; заведующий отделом (сектором) дома культуры»;</w:t>
            </w:r>
          </w:p>
        </w:tc>
      </w:tr>
    </w:tbl>
    <w:p w:rsidR="006B2BF4" w:rsidRPr="008D73C2" w:rsidRDefault="006B2BF4" w:rsidP="006B2BF4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kern w:val="2"/>
          <w:szCs w:val="28"/>
        </w:rPr>
      </w:pPr>
      <w:r w:rsidRPr="008D73C2">
        <w:rPr>
          <w:kern w:val="2"/>
          <w:szCs w:val="28"/>
        </w:rPr>
        <w:t>2.2.2.</w:t>
      </w:r>
      <w:r w:rsidRPr="008D73C2">
        <w:rPr>
          <w:bCs/>
          <w:kern w:val="2"/>
          <w:szCs w:val="28"/>
        </w:rPr>
        <w:t xml:space="preserve"> Минимальные размеры должностных окладов работников культуры устанавливаются на основе ПКГ профессий, утвержденных приказом </w:t>
      </w:r>
      <w:proofErr w:type="spellStart"/>
      <w:r w:rsidRPr="008D73C2">
        <w:rPr>
          <w:bCs/>
          <w:kern w:val="2"/>
          <w:szCs w:val="28"/>
        </w:rPr>
        <w:t>Минздравсоцразвития</w:t>
      </w:r>
      <w:proofErr w:type="spellEnd"/>
      <w:r w:rsidRPr="008D73C2">
        <w:rPr>
          <w:bCs/>
          <w:kern w:val="2"/>
          <w:szCs w:val="28"/>
        </w:rPr>
        <w:t xml:space="preserve"> России от 14.03.2008 № 121н «Об утверждении профессиональных квалификационных групп профессий рабочих культуры, искусства и кинематографии». Минимальные размеры ставок заработной платы по ПКГ приведены в таблице № 2.</w:t>
      </w:r>
    </w:p>
    <w:p w:rsidR="006B2BF4" w:rsidRPr="008D73C2" w:rsidRDefault="006B2BF4" w:rsidP="006B2BF4">
      <w:pPr>
        <w:autoSpaceDE w:val="0"/>
        <w:autoSpaceDN w:val="0"/>
        <w:adjustRightInd w:val="0"/>
        <w:contextualSpacing/>
        <w:jc w:val="right"/>
        <w:rPr>
          <w:kern w:val="2"/>
          <w:sz w:val="26"/>
          <w:szCs w:val="26"/>
        </w:rPr>
      </w:pPr>
      <w:r w:rsidRPr="008D73C2">
        <w:rPr>
          <w:kern w:val="2"/>
          <w:sz w:val="26"/>
          <w:szCs w:val="26"/>
        </w:rPr>
        <w:t>Таблица № 2</w:t>
      </w:r>
    </w:p>
    <w:p w:rsidR="006B2BF4" w:rsidRPr="008D73C2" w:rsidRDefault="006B2BF4" w:rsidP="006B2BF4">
      <w:pPr>
        <w:spacing w:before="120" w:after="120"/>
        <w:jc w:val="center"/>
        <w:rPr>
          <w:szCs w:val="28"/>
        </w:rPr>
      </w:pPr>
      <w:r w:rsidRPr="008D73C2">
        <w:rPr>
          <w:szCs w:val="28"/>
        </w:rPr>
        <w:t>Минимальные размеры ставок заработной платы работников культуры по ПКГ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2976"/>
        <w:gridCol w:w="2835"/>
      </w:tblGrid>
      <w:tr w:rsidR="006B2BF4" w:rsidRPr="008D73C2" w:rsidTr="008F7A7E">
        <w:trPr>
          <w:tblHeader/>
        </w:trPr>
        <w:tc>
          <w:tcPr>
            <w:tcW w:w="3828" w:type="dxa"/>
            <w:shd w:val="clear" w:color="auto" w:fill="auto"/>
            <w:vAlign w:val="center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Профессиональные квалификационные группы</w:t>
            </w:r>
          </w:p>
        </w:tc>
        <w:tc>
          <w:tcPr>
            <w:tcW w:w="2976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Минимальный размер ставки заработной платы, (рублей)</w:t>
            </w:r>
          </w:p>
        </w:tc>
        <w:tc>
          <w:tcPr>
            <w:tcW w:w="2835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 xml:space="preserve">Наименование 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профессии</w:t>
            </w:r>
          </w:p>
        </w:tc>
      </w:tr>
      <w:tr w:rsidR="006B2BF4" w:rsidRPr="008D73C2" w:rsidTr="008F7A7E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D73C2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D73C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D73C2">
              <w:rPr>
                <w:kern w:val="2"/>
                <w:sz w:val="24"/>
                <w:szCs w:val="24"/>
              </w:rPr>
              <w:t>3</w:t>
            </w:r>
          </w:p>
        </w:tc>
      </w:tr>
      <w:tr w:rsidR="006B2BF4" w:rsidRPr="008D73C2" w:rsidTr="008F7A7E">
        <w:trPr>
          <w:trHeight w:val="811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ПКГ «Профессии рабочих культуры, искусства и кинематографии первого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8872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kern w:val="2"/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костюмер;</w:t>
            </w:r>
          </w:p>
        </w:tc>
      </w:tr>
    </w:tbl>
    <w:p w:rsidR="006B2BF4" w:rsidRPr="008D73C2" w:rsidRDefault="006B2BF4" w:rsidP="006B2BF4">
      <w:pPr>
        <w:autoSpaceDE w:val="0"/>
        <w:autoSpaceDN w:val="0"/>
        <w:adjustRightInd w:val="0"/>
        <w:contextualSpacing/>
        <w:jc w:val="both"/>
        <w:rPr>
          <w:kern w:val="2"/>
          <w:sz w:val="16"/>
          <w:szCs w:val="16"/>
        </w:rPr>
      </w:pPr>
    </w:p>
    <w:p w:rsidR="006B2BF4" w:rsidRPr="008D73C2" w:rsidRDefault="006B2BF4" w:rsidP="006B2BF4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kern w:val="2"/>
          <w:szCs w:val="28"/>
        </w:rPr>
      </w:pPr>
      <w:r w:rsidRPr="008D73C2">
        <w:rPr>
          <w:kern w:val="2"/>
          <w:szCs w:val="28"/>
        </w:rPr>
        <w:t>2.2.3. Минимальные размеры д</w:t>
      </w:r>
      <w:r w:rsidRPr="008D73C2">
        <w:rPr>
          <w:szCs w:val="28"/>
        </w:rPr>
        <w:t xml:space="preserve">олжностных окладов работников, занимающих общеотраслевые должности руководителей структурных подразделений, специалистов и служащих, устанавливаются на основе ПКГ должностей, утвержденных приказом </w:t>
      </w:r>
      <w:proofErr w:type="spellStart"/>
      <w:r w:rsidRPr="008D73C2">
        <w:rPr>
          <w:szCs w:val="28"/>
        </w:rPr>
        <w:t>Минздравсоцразвития</w:t>
      </w:r>
      <w:proofErr w:type="spellEnd"/>
      <w:r w:rsidRPr="008D73C2">
        <w:rPr>
          <w:szCs w:val="28"/>
        </w:rPr>
        <w:t xml:space="preserve"> России от 29.05.2008 № 247н «Об утверждении профессиональных квалификационных групп общеотраслевых должностей руководителей, специалистов и служащих». </w:t>
      </w:r>
      <w:r w:rsidRPr="008D73C2">
        <w:rPr>
          <w:kern w:val="2"/>
          <w:szCs w:val="28"/>
        </w:rPr>
        <w:t>Минимальные размеры должностных окладов работников, занимающих общеотраслевые должности руководителей структурных подразделений, специалистов и служащих по ПКГ приведены в таблице № 3.</w:t>
      </w:r>
    </w:p>
    <w:p w:rsidR="006B2BF4" w:rsidRPr="008D73C2" w:rsidRDefault="006B2BF4" w:rsidP="006B2BF4">
      <w:pPr>
        <w:autoSpaceDE w:val="0"/>
        <w:autoSpaceDN w:val="0"/>
        <w:adjustRightInd w:val="0"/>
        <w:ind w:firstLine="709"/>
        <w:contextualSpacing/>
        <w:jc w:val="right"/>
        <w:rPr>
          <w:kern w:val="2"/>
          <w:sz w:val="26"/>
          <w:szCs w:val="26"/>
        </w:rPr>
      </w:pPr>
      <w:r w:rsidRPr="008D73C2">
        <w:rPr>
          <w:kern w:val="2"/>
          <w:sz w:val="26"/>
          <w:szCs w:val="26"/>
        </w:rPr>
        <w:t>Таблица № 3</w:t>
      </w:r>
    </w:p>
    <w:p w:rsidR="006B2BF4" w:rsidRPr="008D73C2" w:rsidRDefault="006B2BF4" w:rsidP="006B2BF4">
      <w:pPr>
        <w:spacing w:before="120" w:after="120"/>
        <w:jc w:val="center"/>
        <w:rPr>
          <w:szCs w:val="28"/>
        </w:rPr>
      </w:pPr>
      <w:r w:rsidRPr="008D73C2">
        <w:rPr>
          <w:szCs w:val="28"/>
        </w:rPr>
        <w:t>Минимальные размеры должностных окладов работников, занимающих общеотраслевые должности руководителей структурных подразделений, специалистов и служащих, по ПКГ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5"/>
        <w:gridCol w:w="1784"/>
        <w:gridCol w:w="3770"/>
      </w:tblGrid>
      <w:tr w:rsidR="006B2BF4" w:rsidRPr="008D73C2" w:rsidTr="008F7A7E">
        <w:trPr>
          <w:tblHeader/>
        </w:trPr>
        <w:tc>
          <w:tcPr>
            <w:tcW w:w="4085" w:type="dxa"/>
            <w:shd w:val="clear" w:color="auto" w:fill="auto"/>
            <w:vAlign w:val="center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Профессиональные квалификационные группы</w:t>
            </w:r>
          </w:p>
        </w:tc>
        <w:tc>
          <w:tcPr>
            <w:tcW w:w="1784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Минимальный размер должностного оклада, (рублей)</w:t>
            </w:r>
          </w:p>
        </w:tc>
        <w:tc>
          <w:tcPr>
            <w:tcW w:w="3770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 xml:space="preserve">Наименование 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должности</w:t>
            </w:r>
          </w:p>
        </w:tc>
      </w:tr>
    </w:tbl>
    <w:p w:rsidR="006B2BF4" w:rsidRPr="008D73C2" w:rsidRDefault="006B2BF4" w:rsidP="006B2BF4">
      <w:pPr>
        <w:autoSpaceDE w:val="0"/>
        <w:autoSpaceDN w:val="0"/>
        <w:adjustRightInd w:val="0"/>
        <w:ind w:firstLine="709"/>
        <w:contextualSpacing/>
        <w:jc w:val="both"/>
        <w:rPr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768"/>
        <w:gridCol w:w="3760"/>
      </w:tblGrid>
      <w:tr w:rsidR="006B2BF4" w:rsidRPr="008D73C2" w:rsidTr="008F7A7E">
        <w:trPr>
          <w:cantSplit/>
          <w:tblHeader/>
        </w:trPr>
        <w:tc>
          <w:tcPr>
            <w:tcW w:w="4111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8D73C2">
              <w:rPr>
                <w:sz w:val="22"/>
                <w:szCs w:val="22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D73C2">
              <w:rPr>
                <w:sz w:val="22"/>
                <w:szCs w:val="22"/>
              </w:rPr>
              <w:t>2</w:t>
            </w:r>
          </w:p>
        </w:tc>
        <w:tc>
          <w:tcPr>
            <w:tcW w:w="3760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D73C2">
              <w:rPr>
                <w:sz w:val="22"/>
                <w:szCs w:val="22"/>
              </w:rPr>
              <w:t>3</w:t>
            </w:r>
          </w:p>
        </w:tc>
      </w:tr>
      <w:tr w:rsidR="006B2BF4" w:rsidRPr="008D73C2" w:rsidTr="008F7A7E">
        <w:tc>
          <w:tcPr>
            <w:tcW w:w="4111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ПКГ «Общеотраслевые должности </w:t>
            </w:r>
            <w:r w:rsidRPr="008D73C2">
              <w:rPr>
                <w:sz w:val="25"/>
                <w:szCs w:val="25"/>
              </w:rPr>
              <w:lastRenderedPageBreak/>
              <w:t>служащих первого уровня»</w:t>
            </w:r>
          </w:p>
        </w:tc>
        <w:tc>
          <w:tcPr>
            <w:tcW w:w="176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3760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6B2BF4" w:rsidRPr="008D73C2" w:rsidTr="008F7A7E">
        <w:tc>
          <w:tcPr>
            <w:tcW w:w="4111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lastRenderedPageBreak/>
              <w:t xml:space="preserve">1-й квалификационный уровень </w:t>
            </w:r>
          </w:p>
        </w:tc>
        <w:tc>
          <w:tcPr>
            <w:tcW w:w="176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9637</w:t>
            </w:r>
          </w:p>
        </w:tc>
        <w:tc>
          <w:tcPr>
            <w:tcW w:w="3760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кассир </w:t>
            </w:r>
          </w:p>
        </w:tc>
      </w:tr>
      <w:tr w:rsidR="006B2BF4" w:rsidRPr="008D73C2" w:rsidTr="008F7A7E">
        <w:tc>
          <w:tcPr>
            <w:tcW w:w="4111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2-й квалификационный уровень</w:t>
            </w:r>
          </w:p>
        </w:tc>
        <w:tc>
          <w:tcPr>
            <w:tcW w:w="176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10102</w:t>
            </w:r>
          </w:p>
        </w:tc>
        <w:tc>
          <w:tcPr>
            <w:tcW w:w="3760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</w:tr>
      <w:tr w:rsidR="006B2BF4" w:rsidRPr="008D73C2" w:rsidTr="008F7A7E">
        <w:tc>
          <w:tcPr>
            <w:tcW w:w="4111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ПКГ «Общеотраслевые должности служащих второго уровня»</w:t>
            </w:r>
          </w:p>
        </w:tc>
        <w:tc>
          <w:tcPr>
            <w:tcW w:w="176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3760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6B2BF4" w:rsidRPr="008D73C2" w:rsidTr="008F7A7E">
        <w:tc>
          <w:tcPr>
            <w:tcW w:w="4111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1-й квалификационный уровень </w:t>
            </w:r>
          </w:p>
        </w:tc>
        <w:tc>
          <w:tcPr>
            <w:tcW w:w="176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10604</w:t>
            </w:r>
          </w:p>
        </w:tc>
        <w:tc>
          <w:tcPr>
            <w:tcW w:w="3760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техник-программист</w:t>
            </w:r>
          </w:p>
        </w:tc>
      </w:tr>
      <w:tr w:rsidR="006B2BF4" w:rsidRPr="008D73C2" w:rsidTr="008F7A7E">
        <w:tc>
          <w:tcPr>
            <w:tcW w:w="4111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2-й квалификационный уровень</w:t>
            </w:r>
          </w:p>
        </w:tc>
        <w:tc>
          <w:tcPr>
            <w:tcW w:w="176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11139</w:t>
            </w:r>
          </w:p>
        </w:tc>
        <w:tc>
          <w:tcPr>
            <w:tcW w:w="3760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заведующий хозяйством.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8D73C2">
              <w:rPr>
                <w:sz w:val="25"/>
                <w:szCs w:val="25"/>
              </w:rPr>
              <w:t>внутридолжностная</w:t>
            </w:r>
            <w:proofErr w:type="spellEnd"/>
            <w:r w:rsidRPr="008D73C2">
              <w:rPr>
                <w:sz w:val="25"/>
                <w:szCs w:val="25"/>
              </w:rPr>
              <w:t xml:space="preserve"> категория</w:t>
            </w:r>
          </w:p>
        </w:tc>
      </w:tr>
      <w:tr w:rsidR="006B2BF4" w:rsidRPr="008D73C2" w:rsidTr="008F7A7E">
        <w:tc>
          <w:tcPr>
            <w:tcW w:w="4111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3-й квалификационный уровень</w:t>
            </w:r>
          </w:p>
        </w:tc>
        <w:tc>
          <w:tcPr>
            <w:tcW w:w="176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11698</w:t>
            </w:r>
          </w:p>
        </w:tc>
        <w:tc>
          <w:tcPr>
            <w:tcW w:w="3760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8D73C2">
              <w:rPr>
                <w:sz w:val="25"/>
                <w:szCs w:val="25"/>
              </w:rPr>
              <w:t>внутридолжностная</w:t>
            </w:r>
            <w:proofErr w:type="spellEnd"/>
            <w:r w:rsidRPr="008D73C2">
              <w:rPr>
                <w:sz w:val="25"/>
                <w:szCs w:val="25"/>
              </w:rPr>
              <w:t xml:space="preserve"> категория</w:t>
            </w:r>
          </w:p>
        </w:tc>
      </w:tr>
      <w:tr w:rsidR="006B2BF4" w:rsidRPr="008D73C2" w:rsidTr="008F7A7E">
        <w:tc>
          <w:tcPr>
            <w:tcW w:w="4111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4-й квалификационный уровень</w:t>
            </w:r>
          </w:p>
        </w:tc>
        <w:tc>
          <w:tcPr>
            <w:tcW w:w="176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12254</w:t>
            </w:r>
          </w:p>
        </w:tc>
        <w:tc>
          <w:tcPr>
            <w:tcW w:w="3760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Должности служащих первого квалификационного уровня, по которым может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устанавливаться производное должностное наименование "ведущий"</w:t>
            </w:r>
          </w:p>
        </w:tc>
      </w:tr>
      <w:tr w:rsidR="006B2BF4" w:rsidRPr="008D73C2" w:rsidTr="008F7A7E">
        <w:tc>
          <w:tcPr>
            <w:tcW w:w="4111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ПКГ «Общеотраслевые должности служащих третьего уровня»</w:t>
            </w:r>
          </w:p>
        </w:tc>
        <w:tc>
          <w:tcPr>
            <w:tcW w:w="176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3760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6B2BF4" w:rsidRPr="008D73C2" w:rsidTr="008F7A7E">
        <w:tc>
          <w:tcPr>
            <w:tcW w:w="4111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1-й квалификационный уровень </w:t>
            </w:r>
          </w:p>
        </w:tc>
        <w:tc>
          <w:tcPr>
            <w:tcW w:w="176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12254</w:t>
            </w:r>
          </w:p>
        </w:tc>
        <w:tc>
          <w:tcPr>
            <w:tcW w:w="3760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proofErr w:type="gramStart"/>
            <w:r w:rsidRPr="008D73C2">
              <w:rPr>
                <w:sz w:val="25"/>
                <w:szCs w:val="25"/>
              </w:rPr>
              <w:t xml:space="preserve">бухгалтер; инженер; инженер-программист (программист); </w:t>
            </w:r>
            <w:proofErr w:type="spellStart"/>
            <w:r w:rsidRPr="008D73C2">
              <w:rPr>
                <w:sz w:val="25"/>
                <w:szCs w:val="25"/>
              </w:rPr>
              <w:t>инженер-электроник</w:t>
            </w:r>
            <w:proofErr w:type="spellEnd"/>
            <w:r w:rsidRPr="008D73C2">
              <w:rPr>
                <w:sz w:val="25"/>
                <w:szCs w:val="25"/>
              </w:rPr>
              <w:t xml:space="preserve"> (электроник); инженер-энергетик (энергетик); специалист по кадрам; </w:t>
            </w:r>
            <w:proofErr w:type="gramEnd"/>
          </w:p>
        </w:tc>
      </w:tr>
      <w:tr w:rsidR="006B2BF4" w:rsidRPr="008D73C2" w:rsidTr="008F7A7E">
        <w:tc>
          <w:tcPr>
            <w:tcW w:w="4111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2-й квалификационный уровень</w:t>
            </w:r>
          </w:p>
        </w:tc>
        <w:tc>
          <w:tcPr>
            <w:tcW w:w="176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12858</w:t>
            </w:r>
          </w:p>
        </w:tc>
        <w:tc>
          <w:tcPr>
            <w:tcW w:w="3760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8D73C2">
              <w:rPr>
                <w:sz w:val="25"/>
                <w:szCs w:val="25"/>
              </w:rPr>
              <w:t>внутридолжностная</w:t>
            </w:r>
            <w:proofErr w:type="spellEnd"/>
            <w:r w:rsidRPr="008D73C2">
              <w:rPr>
                <w:sz w:val="25"/>
                <w:szCs w:val="25"/>
              </w:rPr>
              <w:t xml:space="preserve"> категория</w:t>
            </w:r>
          </w:p>
        </w:tc>
      </w:tr>
      <w:tr w:rsidR="006B2BF4" w:rsidRPr="008D73C2" w:rsidTr="008F7A7E">
        <w:tc>
          <w:tcPr>
            <w:tcW w:w="4111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3-й квалификационный уровень</w:t>
            </w:r>
          </w:p>
        </w:tc>
        <w:tc>
          <w:tcPr>
            <w:tcW w:w="176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13496</w:t>
            </w:r>
          </w:p>
        </w:tc>
        <w:tc>
          <w:tcPr>
            <w:tcW w:w="3760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8D73C2">
              <w:rPr>
                <w:sz w:val="25"/>
                <w:szCs w:val="25"/>
              </w:rPr>
              <w:t>внутридолжностная</w:t>
            </w:r>
            <w:proofErr w:type="spellEnd"/>
            <w:r w:rsidRPr="008D73C2">
              <w:rPr>
                <w:sz w:val="25"/>
                <w:szCs w:val="25"/>
              </w:rPr>
              <w:t xml:space="preserve"> категория</w:t>
            </w:r>
          </w:p>
        </w:tc>
      </w:tr>
      <w:tr w:rsidR="006B2BF4" w:rsidRPr="008D73C2" w:rsidTr="008F7A7E">
        <w:tc>
          <w:tcPr>
            <w:tcW w:w="4111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lastRenderedPageBreak/>
              <w:t>4-й квалификационный уровень</w:t>
            </w:r>
          </w:p>
        </w:tc>
        <w:tc>
          <w:tcPr>
            <w:tcW w:w="176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14167</w:t>
            </w:r>
          </w:p>
        </w:tc>
        <w:tc>
          <w:tcPr>
            <w:tcW w:w="3760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</w:tr>
    </w:tbl>
    <w:p w:rsidR="006B2BF4" w:rsidRPr="008D73C2" w:rsidRDefault="006B2BF4" w:rsidP="006B2BF4">
      <w:pPr>
        <w:spacing w:before="120" w:after="120"/>
        <w:ind w:firstLine="709"/>
        <w:jc w:val="both"/>
        <w:rPr>
          <w:szCs w:val="28"/>
        </w:rPr>
      </w:pPr>
      <w:r w:rsidRPr="008D73C2">
        <w:rPr>
          <w:szCs w:val="28"/>
        </w:rPr>
        <w:t xml:space="preserve">2.2.4. Минимальные размеры ставок заработной платы работников, занимающих общеотраслевые профессии рабочих, устанавливаются на основе ПКГ, утвержденных приказом </w:t>
      </w:r>
      <w:proofErr w:type="spellStart"/>
      <w:r w:rsidRPr="008D73C2">
        <w:rPr>
          <w:szCs w:val="28"/>
        </w:rPr>
        <w:t>Минздравсоцразвития</w:t>
      </w:r>
      <w:proofErr w:type="spellEnd"/>
      <w:r w:rsidRPr="008D73C2">
        <w:rPr>
          <w:szCs w:val="28"/>
        </w:rPr>
        <w:t xml:space="preserve"> России от 29.05.2008 № 248н «Об утверждении профессиональных квалификационных групп общеотраслевых профессий рабочих». Минимальные размеры ставок заработной платы по ПКГ приведены в таблице № 4.</w:t>
      </w:r>
    </w:p>
    <w:p w:rsidR="006B2BF4" w:rsidRPr="008D73C2" w:rsidRDefault="006B2BF4" w:rsidP="006B2BF4">
      <w:pPr>
        <w:autoSpaceDE w:val="0"/>
        <w:autoSpaceDN w:val="0"/>
        <w:adjustRightInd w:val="0"/>
        <w:ind w:firstLine="709"/>
        <w:contextualSpacing/>
        <w:jc w:val="right"/>
        <w:rPr>
          <w:kern w:val="2"/>
          <w:sz w:val="26"/>
          <w:szCs w:val="26"/>
        </w:rPr>
      </w:pPr>
      <w:r w:rsidRPr="008D73C2">
        <w:rPr>
          <w:kern w:val="2"/>
          <w:sz w:val="26"/>
          <w:szCs w:val="26"/>
        </w:rPr>
        <w:t>Таблица № 4</w:t>
      </w:r>
    </w:p>
    <w:p w:rsidR="006B2BF4" w:rsidRPr="008D73C2" w:rsidRDefault="006B2BF4" w:rsidP="006B2BF4">
      <w:pPr>
        <w:spacing w:before="120" w:after="120"/>
        <w:jc w:val="center"/>
        <w:rPr>
          <w:szCs w:val="28"/>
        </w:rPr>
      </w:pPr>
      <w:r w:rsidRPr="008D73C2">
        <w:rPr>
          <w:szCs w:val="28"/>
        </w:rPr>
        <w:t>Минимальные размеры ставок заработной платы работников, занимающих общеотраслевые профессии рабочих, по ПКГ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2268"/>
        <w:gridCol w:w="3544"/>
      </w:tblGrid>
      <w:tr w:rsidR="006B2BF4" w:rsidRPr="008D73C2" w:rsidTr="008F7A7E">
        <w:tc>
          <w:tcPr>
            <w:tcW w:w="3828" w:type="dxa"/>
            <w:shd w:val="clear" w:color="auto" w:fill="auto"/>
            <w:vAlign w:val="center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Профессиональные квалификационные группы</w:t>
            </w:r>
          </w:p>
        </w:tc>
        <w:tc>
          <w:tcPr>
            <w:tcW w:w="226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Минимальный размер ставки заработной платы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(рублей)</w:t>
            </w:r>
          </w:p>
        </w:tc>
        <w:tc>
          <w:tcPr>
            <w:tcW w:w="3544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 xml:space="preserve">Наименование 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профессии</w:t>
            </w:r>
          </w:p>
        </w:tc>
      </w:tr>
    </w:tbl>
    <w:p w:rsidR="006B2BF4" w:rsidRPr="008D73C2" w:rsidRDefault="006B2BF4" w:rsidP="006B2BF4">
      <w:pPr>
        <w:autoSpaceDE w:val="0"/>
        <w:autoSpaceDN w:val="0"/>
        <w:adjustRightInd w:val="0"/>
        <w:ind w:firstLine="709"/>
        <w:contextualSpacing/>
        <w:jc w:val="both"/>
        <w:rPr>
          <w:sz w:val="8"/>
          <w:szCs w:val="8"/>
        </w:rPr>
      </w:pPr>
    </w:p>
    <w:tbl>
      <w:tblPr>
        <w:tblW w:w="9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2316"/>
        <w:gridCol w:w="3544"/>
      </w:tblGrid>
      <w:tr w:rsidR="006B2BF4" w:rsidRPr="008D73C2" w:rsidTr="008F7A7E">
        <w:trPr>
          <w:tblHeader/>
        </w:trPr>
        <w:tc>
          <w:tcPr>
            <w:tcW w:w="382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8D73C2">
              <w:rPr>
                <w:sz w:val="22"/>
                <w:szCs w:val="22"/>
              </w:rPr>
              <w:t>1</w:t>
            </w:r>
          </w:p>
        </w:tc>
        <w:tc>
          <w:tcPr>
            <w:tcW w:w="2316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D73C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B2BF4" w:rsidRPr="008D73C2" w:rsidTr="008F7A7E">
        <w:tc>
          <w:tcPr>
            <w:tcW w:w="382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ПКГ «Общеотраслевые профессии рабочих первого уровня»</w:t>
            </w:r>
          </w:p>
        </w:tc>
        <w:tc>
          <w:tcPr>
            <w:tcW w:w="2316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3544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6B2BF4" w:rsidRPr="008D73C2" w:rsidTr="008F7A7E">
        <w:tc>
          <w:tcPr>
            <w:tcW w:w="382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1-й квалификационный уровень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    1-й квалификационный разряд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    2-й квалификационный разряд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    3-й квалификационный разряд </w:t>
            </w:r>
          </w:p>
        </w:tc>
        <w:tc>
          <w:tcPr>
            <w:tcW w:w="2316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6503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6881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7284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3544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</w:t>
            </w:r>
            <w:proofErr w:type="spellStart"/>
            <w:r w:rsidRPr="008D73C2">
              <w:rPr>
                <w:sz w:val="25"/>
                <w:szCs w:val="25"/>
              </w:rPr>
              <w:t>тарифно</w:t>
            </w:r>
            <w:proofErr w:type="spellEnd"/>
            <w:r w:rsidRPr="008D73C2">
              <w:rPr>
                <w:sz w:val="25"/>
                <w:szCs w:val="25"/>
              </w:rPr>
              <w:t xml:space="preserve"> - квалификационным справочником работ и профессий рабочих;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гардеробщик; дворник; переплетчик документов; уборщик служебных помещений; уборщик территорий</w:t>
            </w:r>
          </w:p>
        </w:tc>
      </w:tr>
      <w:tr w:rsidR="006B2BF4" w:rsidRPr="008D73C2" w:rsidTr="008F7A7E">
        <w:tc>
          <w:tcPr>
            <w:tcW w:w="382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2-й квалификационный уровень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2316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Ставка устанавливается на один квалификационный разряд выше</w:t>
            </w:r>
          </w:p>
        </w:tc>
        <w:tc>
          <w:tcPr>
            <w:tcW w:w="3544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</w:tr>
      <w:tr w:rsidR="006B2BF4" w:rsidRPr="008D73C2" w:rsidTr="008F7A7E">
        <w:tc>
          <w:tcPr>
            <w:tcW w:w="382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ПКГ «Общеотраслевые </w:t>
            </w:r>
            <w:r w:rsidRPr="008D73C2">
              <w:rPr>
                <w:sz w:val="25"/>
                <w:szCs w:val="25"/>
              </w:rPr>
              <w:lastRenderedPageBreak/>
              <w:t>профессии рабочих второго уровня»</w:t>
            </w:r>
          </w:p>
        </w:tc>
        <w:tc>
          <w:tcPr>
            <w:tcW w:w="2316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3544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6B2BF4" w:rsidRPr="008D73C2" w:rsidTr="008F7A7E">
        <w:tc>
          <w:tcPr>
            <w:tcW w:w="382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lastRenderedPageBreak/>
              <w:t>1-й квалификационный уровень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    4-й квалификационный разряд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    5-й квалификационный разряд </w:t>
            </w:r>
          </w:p>
        </w:tc>
        <w:tc>
          <w:tcPr>
            <w:tcW w:w="2316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7732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8182</w:t>
            </w:r>
          </w:p>
        </w:tc>
        <w:tc>
          <w:tcPr>
            <w:tcW w:w="3544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наименования профессий рабочих, по которым предусмотрено присвоение 4  и 5 квалификационных разрядов в соответствии с Единым </w:t>
            </w:r>
            <w:proofErr w:type="spellStart"/>
            <w:r w:rsidRPr="008D73C2">
              <w:rPr>
                <w:sz w:val="25"/>
                <w:szCs w:val="25"/>
              </w:rPr>
              <w:t>тарифно</w:t>
            </w:r>
            <w:proofErr w:type="spellEnd"/>
            <w:r w:rsidRPr="008D73C2">
              <w:rPr>
                <w:sz w:val="25"/>
                <w:szCs w:val="25"/>
              </w:rPr>
              <w:t xml:space="preserve"> - квалификационным справочником работ и профессий рабочих;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водитель автомобиля; пожарный</w:t>
            </w:r>
          </w:p>
        </w:tc>
      </w:tr>
      <w:tr w:rsidR="006B2BF4" w:rsidRPr="008D73C2" w:rsidTr="008F7A7E">
        <w:tc>
          <w:tcPr>
            <w:tcW w:w="382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2-й квалификационный уровень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6-й квалификационный разряд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7-й квалификационный разряд</w:t>
            </w:r>
          </w:p>
        </w:tc>
        <w:tc>
          <w:tcPr>
            <w:tcW w:w="2316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8651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9145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3544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наименования профессий рабочих, по которым предусмотрено присвоением 6 и 7 квалификационных разрядов в соответствии с Единым </w:t>
            </w:r>
            <w:proofErr w:type="spellStart"/>
            <w:r w:rsidRPr="008D73C2">
              <w:rPr>
                <w:sz w:val="25"/>
                <w:szCs w:val="25"/>
              </w:rPr>
              <w:t>тарифно</w:t>
            </w:r>
            <w:proofErr w:type="spellEnd"/>
            <w:r w:rsidRPr="008D73C2">
              <w:rPr>
                <w:sz w:val="25"/>
                <w:szCs w:val="25"/>
              </w:rPr>
              <w:t xml:space="preserve"> - квалификационным справочником работ и профессий рабочих</w:t>
            </w:r>
          </w:p>
        </w:tc>
      </w:tr>
      <w:tr w:rsidR="006B2BF4" w:rsidRPr="008D73C2" w:rsidTr="008F7A7E">
        <w:tc>
          <w:tcPr>
            <w:tcW w:w="3828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3-й квалификационный уровень</w:t>
            </w:r>
          </w:p>
        </w:tc>
        <w:tc>
          <w:tcPr>
            <w:tcW w:w="2316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9683</w:t>
            </w:r>
          </w:p>
        </w:tc>
        <w:tc>
          <w:tcPr>
            <w:tcW w:w="3544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both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</w:tbl>
    <w:p w:rsidR="006B2BF4" w:rsidRPr="008D73C2" w:rsidRDefault="006B2BF4" w:rsidP="006B2BF4">
      <w:pPr>
        <w:spacing w:before="120" w:after="120"/>
        <w:ind w:firstLine="709"/>
        <w:jc w:val="both"/>
        <w:rPr>
          <w:szCs w:val="28"/>
        </w:rPr>
      </w:pPr>
      <w:r w:rsidRPr="008D73C2">
        <w:rPr>
          <w:szCs w:val="28"/>
        </w:rPr>
        <w:t>2.2.5. 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ПКГ, приведены в таблице № 5.</w:t>
      </w:r>
    </w:p>
    <w:p w:rsidR="006B2BF4" w:rsidRPr="008D73C2" w:rsidRDefault="006B2BF4" w:rsidP="006B2BF4">
      <w:pPr>
        <w:autoSpaceDE w:val="0"/>
        <w:autoSpaceDN w:val="0"/>
        <w:adjustRightInd w:val="0"/>
        <w:ind w:firstLine="709"/>
        <w:contextualSpacing/>
        <w:jc w:val="right"/>
        <w:rPr>
          <w:kern w:val="2"/>
          <w:sz w:val="26"/>
          <w:szCs w:val="26"/>
        </w:rPr>
      </w:pPr>
      <w:r w:rsidRPr="008D73C2">
        <w:rPr>
          <w:kern w:val="2"/>
          <w:sz w:val="26"/>
          <w:szCs w:val="26"/>
        </w:rPr>
        <w:t>Таблица № 5</w:t>
      </w:r>
    </w:p>
    <w:p w:rsidR="006B2BF4" w:rsidRPr="008D73C2" w:rsidRDefault="006B2BF4" w:rsidP="006B2BF4">
      <w:pPr>
        <w:spacing w:after="120"/>
        <w:jc w:val="center"/>
        <w:rPr>
          <w:szCs w:val="28"/>
        </w:rPr>
      </w:pPr>
      <w:r w:rsidRPr="008D73C2">
        <w:rPr>
          <w:szCs w:val="28"/>
        </w:rPr>
        <w:t>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819"/>
      </w:tblGrid>
      <w:tr w:rsidR="006B2BF4" w:rsidRPr="008D73C2" w:rsidTr="008F7A7E">
        <w:trPr>
          <w:tblHeader/>
        </w:trPr>
        <w:tc>
          <w:tcPr>
            <w:tcW w:w="4820" w:type="dxa"/>
            <w:shd w:val="clear" w:color="auto" w:fill="auto"/>
            <w:vAlign w:val="center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 xml:space="preserve">Наименование 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должности</w:t>
            </w:r>
          </w:p>
        </w:tc>
        <w:tc>
          <w:tcPr>
            <w:tcW w:w="4819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Минимальный размер должностного оклада, (рублей)</w:t>
            </w:r>
          </w:p>
        </w:tc>
      </w:tr>
    </w:tbl>
    <w:p w:rsidR="006B2BF4" w:rsidRPr="008D73C2" w:rsidRDefault="006B2BF4" w:rsidP="006B2BF4">
      <w:pPr>
        <w:autoSpaceDE w:val="0"/>
        <w:autoSpaceDN w:val="0"/>
        <w:adjustRightInd w:val="0"/>
        <w:ind w:firstLine="709"/>
        <w:contextualSpacing/>
        <w:jc w:val="both"/>
        <w:rPr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819"/>
      </w:tblGrid>
      <w:tr w:rsidR="006B2BF4" w:rsidRPr="008D73C2" w:rsidTr="008F7A7E">
        <w:trPr>
          <w:cantSplit/>
          <w:tblHeader/>
        </w:trPr>
        <w:tc>
          <w:tcPr>
            <w:tcW w:w="4820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8D73C2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D73C2">
              <w:rPr>
                <w:sz w:val="22"/>
                <w:szCs w:val="22"/>
              </w:rPr>
              <w:t>2</w:t>
            </w:r>
          </w:p>
        </w:tc>
      </w:tr>
      <w:tr w:rsidR="006B2BF4" w:rsidRPr="008D73C2" w:rsidTr="008F7A7E">
        <w:tc>
          <w:tcPr>
            <w:tcW w:w="4820" w:type="dxa"/>
            <w:shd w:val="clear" w:color="auto" w:fill="auto"/>
          </w:tcPr>
          <w:p w:rsidR="006B2BF4" w:rsidRPr="008D73C2" w:rsidRDefault="006B2BF4" w:rsidP="008F7A7E">
            <w:pPr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методист; </w:t>
            </w:r>
          </w:p>
          <w:p w:rsidR="006B2BF4" w:rsidRPr="008D73C2" w:rsidRDefault="006B2BF4" w:rsidP="008F7A7E">
            <w:pPr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специалист по охране труда; специали</w:t>
            </w:r>
            <w:proofErr w:type="gramStart"/>
            <w:r w:rsidRPr="008D73C2">
              <w:rPr>
                <w:sz w:val="25"/>
                <w:szCs w:val="25"/>
              </w:rPr>
              <w:t>ст в сф</w:t>
            </w:r>
            <w:proofErr w:type="gramEnd"/>
            <w:r w:rsidRPr="008D73C2">
              <w:rPr>
                <w:sz w:val="25"/>
                <w:szCs w:val="25"/>
              </w:rPr>
              <w:t xml:space="preserve">ере закупок; </w:t>
            </w:r>
          </w:p>
        </w:tc>
        <w:tc>
          <w:tcPr>
            <w:tcW w:w="4819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12254</w:t>
            </w:r>
          </w:p>
        </w:tc>
      </w:tr>
      <w:tr w:rsidR="006B2BF4" w:rsidRPr="008D73C2" w:rsidTr="008F7A7E">
        <w:tc>
          <w:tcPr>
            <w:tcW w:w="4820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менеджер по культурно-массовому </w:t>
            </w:r>
            <w:r w:rsidRPr="008D73C2">
              <w:rPr>
                <w:sz w:val="25"/>
                <w:szCs w:val="25"/>
              </w:rPr>
              <w:lastRenderedPageBreak/>
              <w:t>досугу: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без категории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2-я категория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1-я категория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ведущий</w:t>
            </w:r>
          </w:p>
        </w:tc>
        <w:tc>
          <w:tcPr>
            <w:tcW w:w="4819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15027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15771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16550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17375</w:t>
            </w:r>
          </w:p>
        </w:tc>
      </w:tr>
      <w:tr w:rsidR="006B2BF4" w:rsidRPr="008D73C2" w:rsidTr="008F7A7E">
        <w:trPr>
          <w:trHeight w:val="504"/>
        </w:trPr>
        <w:tc>
          <w:tcPr>
            <w:tcW w:w="4820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lastRenderedPageBreak/>
              <w:t>методист централизованной библиотечной системы, библиотеки, клубного учреждения, хранитель музейных предметов; художник: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без категории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2-я категория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1-я категория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ведущий</w:t>
            </w:r>
          </w:p>
        </w:tc>
        <w:tc>
          <w:tcPr>
            <w:tcW w:w="4819" w:type="dxa"/>
            <w:shd w:val="clear" w:color="auto" w:fill="auto"/>
          </w:tcPr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14961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16550</w:t>
            </w:r>
          </w:p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17375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18243</w:t>
            </w:r>
          </w:p>
        </w:tc>
      </w:tr>
      <w:tr w:rsidR="006B2BF4" w:rsidRPr="008D73C2" w:rsidTr="008F7A7E">
        <w:tc>
          <w:tcPr>
            <w:tcW w:w="4820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научный сотрудник музея</w:t>
            </w:r>
          </w:p>
        </w:tc>
        <w:tc>
          <w:tcPr>
            <w:tcW w:w="4819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17375</w:t>
            </w:r>
          </w:p>
        </w:tc>
      </w:tr>
      <w:tr w:rsidR="006B2BF4" w:rsidRPr="008D73C2" w:rsidTr="008F7A7E">
        <w:tc>
          <w:tcPr>
            <w:tcW w:w="4820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художественный руководитель</w:t>
            </w:r>
          </w:p>
        </w:tc>
        <w:tc>
          <w:tcPr>
            <w:tcW w:w="4819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20115</w:t>
            </w:r>
          </w:p>
        </w:tc>
      </w:tr>
      <w:tr w:rsidR="006B2BF4" w:rsidRPr="008D73C2" w:rsidTr="008F7A7E">
        <w:tc>
          <w:tcPr>
            <w:tcW w:w="4820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заведующий  автоклубом</w:t>
            </w:r>
          </w:p>
        </w:tc>
        <w:tc>
          <w:tcPr>
            <w:tcW w:w="4819" w:type="dxa"/>
            <w:shd w:val="clear" w:color="auto" w:fill="auto"/>
          </w:tcPr>
          <w:p w:rsidR="006B2BF4" w:rsidRPr="008D73C2" w:rsidRDefault="006B2BF4" w:rsidP="008F7A7E">
            <w:pPr>
              <w:pStyle w:val="ConsPlusNormal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19148»</w:t>
            </w:r>
          </w:p>
        </w:tc>
      </w:tr>
    </w:tbl>
    <w:p w:rsidR="006B2BF4" w:rsidRPr="008D73C2" w:rsidRDefault="006B2BF4" w:rsidP="006B2BF4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6B2BF4" w:rsidRPr="008D73C2" w:rsidRDefault="006B2BF4" w:rsidP="006B2BF4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Cs w:val="28"/>
        </w:rPr>
      </w:pPr>
      <w:r w:rsidRPr="008D73C2">
        <w:rPr>
          <w:szCs w:val="28"/>
        </w:rPr>
        <w:t>2.2.6.</w:t>
      </w:r>
      <w:r w:rsidRPr="008D73C2">
        <w:rPr>
          <w:kern w:val="2"/>
          <w:szCs w:val="28"/>
        </w:rPr>
        <w:t xml:space="preserve"> Минимальные размеры ставок заработной платы работников, занимающих </w:t>
      </w:r>
      <w:proofErr w:type="gramStart"/>
      <w:r w:rsidRPr="008D73C2">
        <w:rPr>
          <w:kern w:val="2"/>
          <w:szCs w:val="28"/>
        </w:rPr>
        <w:t>профессии рабочих, не вошедшие в ПКГ приведены</w:t>
      </w:r>
      <w:proofErr w:type="gramEnd"/>
      <w:r w:rsidRPr="008D73C2">
        <w:rPr>
          <w:kern w:val="2"/>
          <w:szCs w:val="28"/>
        </w:rPr>
        <w:t xml:space="preserve"> в таблице  №.6.</w:t>
      </w:r>
    </w:p>
    <w:p w:rsidR="006B2BF4" w:rsidRPr="008D73C2" w:rsidRDefault="006B2BF4" w:rsidP="006B2BF4">
      <w:pPr>
        <w:autoSpaceDE w:val="0"/>
        <w:autoSpaceDN w:val="0"/>
        <w:adjustRightInd w:val="0"/>
        <w:ind w:firstLine="709"/>
        <w:contextualSpacing/>
        <w:jc w:val="right"/>
        <w:rPr>
          <w:kern w:val="2"/>
          <w:sz w:val="26"/>
          <w:szCs w:val="26"/>
        </w:rPr>
      </w:pPr>
      <w:r w:rsidRPr="008D73C2">
        <w:rPr>
          <w:kern w:val="2"/>
          <w:sz w:val="26"/>
          <w:szCs w:val="26"/>
        </w:rPr>
        <w:t>Таблица № 6</w:t>
      </w:r>
    </w:p>
    <w:p w:rsidR="006B2BF4" w:rsidRPr="008D73C2" w:rsidRDefault="006B2BF4" w:rsidP="006B2BF4">
      <w:pPr>
        <w:autoSpaceDE w:val="0"/>
        <w:autoSpaceDN w:val="0"/>
        <w:adjustRightInd w:val="0"/>
        <w:ind w:firstLine="709"/>
        <w:contextualSpacing/>
        <w:jc w:val="right"/>
        <w:rPr>
          <w:kern w:val="2"/>
          <w:szCs w:val="28"/>
        </w:rPr>
      </w:pPr>
    </w:p>
    <w:p w:rsidR="006B2BF4" w:rsidRPr="008D73C2" w:rsidRDefault="006B2BF4" w:rsidP="006B2BF4">
      <w:pPr>
        <w:spacing w:after="120"/>
        <w:jc w:val="center"/>
        <w:rPr>
          <w:szCs w:val="28"/>
        </w:rPr>
      </w:pPr>
      <w:r w:rsidRPr="008D73C2">
        <w:rPr>
          <w:szCs w:val="28"/>
        </w:rPr>
        <w:t>Минимальные размеры ставок заработной платы работников, занимающих профессии рабочих, не вошедшие в ПКГ</w:t>
      </w:r>
    </w:p>
    <w:p w:rsidR="006B2BF4" w:rsidRPr="008D73C2" w:rsidRDefault="006B2BF4" w:rsidP="006B2BF4">
      <w:pPr>
        <w:autoSpaceDE w:val="0"/>
        <w:autoSpaceDN w:val="0"/>
        <w:adjustRightInd w:val="0"/>
        <w:ind w:firstLine="709"/>
        <w:contextualSpacing/>
        <w:jc w:val="center"/>
        <w:rPr>
          <w:kern w:val="2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7"/>
        <w:gridCol w:w="2410"/>
      </w:tblGrid>
      <w:tr w:rsidR="006B2BF4" w:rsidRPr="008D73C2" w:rsidTr="008F7A7E">
        <w:tc>
          <w:tcPr>
            <w:tcW w:w="3402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Наименование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профессии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3827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Квалификационные разряды</w:t>
            </w:r>
          </w:p>
        </w:tc>
        <w:tc>
          <w:tcPr>
            <w:tcW w:w="2410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Минимальный размер ставки заработной платы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(рублей)</w:t>
            </w:r>
          </w:p>
        </w:tc>
      </w:tr>
    </w:tbl>
    <w:p w:rsidR="006B2BF4" w:rsidRPr="008D73C2" w:rsidRDefault="006B2BF4" w:rsidP="006B2BF4">
      <w:pPr>
        <w:autoSpaceDE w:val="0"/>
        <w:autoSpaceDN w:val="0"/>
        <w:adjustRightInd w:val="0"/>
        <w:ind w:firstLine="709"/>
        <w:contextualSpacing/>
        <w:jc w:val="both"/>
        <w:rPr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7"/>
        <w:gridCol w:w="2410"/>
      </w:tblGrid>
      <w:tr w:rsidR="006B2BF4" w:rsidRPr="008D73C2" w:rsidTr="008F7A7E">
        <w:trPr>
          <w:tblHeader/>
        </w:trPr>
        <w:tc>
          <w:tcPr>
            <w:tcW w:w="3402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8D73C2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D73C2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D73C2">
              <w:rPr>
                <w:sz w:val="22"/>
                <w:szCs w:val="22"/>
              </w:rPr>
              <w:t>3</w:t>
            </w:r>
          </w:p>
        </w:tc>
      </w:tr>
      <w:tr w:rsidR="006B2BF4" w:rsidRPr="008D73C2" w:rsidTr="008F7A7E">
        <w:tc>
          <w:tcPr>
            <w:tcW w:w="3402" w:type="dxa"/>
            <w:shd w:val="clear" w:color="auto" w:fill="auto"/>
          </w:tcPr>
          <w:p w:rsidR="006B2BF4" w:rsidRPr="008D73C2" w:rsidRDefault="006B2BF4" w:rsidP="008F7A7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8D73C2">
              <w:rPr>
                <w:rFonts w:ascii="Times New Roman" w:hAnsi="Times New Roman" w:cs="Times New Roman"/>
                <w:sz w:val="25"/>
                <w:szCs w:val="25"/>
              </w:rPr>
              <w:t>костюмер; подсобный рабочий; рабочий по комплексному обслуживанию и ремонту зданий; слесарь-сантехник; истопник; оператор котельной</w:t>
            </w:r>
          </w:p>
        </w:tc>
        <w:tc>
          <w:tcPr>
            <w:tcW w:w="3827" w:type="dxa"/>
            <w:shd w:val="clear" w:color="auto" w:fill="auto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1-й квалификационный разряд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2-й квалификационный разряд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3-й квалификационный разряд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4-й квалификационный разряд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5-й квалификационный разряд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6-й квалификационный разряд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7-й квалификационный разряд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8-й квалификационный разряд</w:t>
            </w:r>
          </w:p>
        </w:tc>
        <w:tc>
          <w:tcPr>
            <w:tcW w:w="2410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6503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6881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7284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7732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8182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8651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9145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9683</w:t>
            </w:r>
          </w:p>
        </w:tc>
      </w:tr>
    </w:tbl>
    <w:p w:rsidR="006B2BF4" w:rsidRPr="008D73C2" w:rsidRDefault="006B2BF4" w:rsidP="006B2BF4">
      <w:pPr>
        <w:autoSpaceDE w:val="0"/>
        <w:autoSpaceDN w:val="0"/>
        <w:adjustRightInd w:val="0"/>
        <w:ind w:firstLine="540"/>
        <w:contextualSpacing/>
        <w:jc w:val="right"/>
        <w:rPr>
          <w:szCs w:val="28"/>
        </w:rPr>
      </w:pPr>
      <w:r w:rsidRPr="008D73C2">
        <w:rPr>
          <w:szCs w:val="28"/>
        </w:rPr>
        <w:t>».</w:t>
      </w:r>
    </w:p>
    <w:p w:rsidR="006B2BF4" w:rsidRPr="008D73C2" w:rsidRDefault="006B2BF4" w:rsidP="006B2BF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D73C2">
        <w:rPr>
          <w:szCs w:val="28"/>
        </w:rPr>
        <w:t>3. В разделе 5:</w:t>
      </w:r>
    </w:p>
    <w:p w:rsidR="006B2BF4" w:rsidRPr="008D73C2" w:rsidRDefault="006B2BF4" w:rsidP="006B2BF4">
      <w:pPr>
        <w:ind w:firstLine="709"/>
        <w:jc w:val="both"/>
        <w:rPr>
          <w:szCs w:val="28"/>
        </w:rPr>
      </w:pPr>
      <w:r w:rsidRPr="008D73C2">
        <w:rPr>
          <w:szCs w:val="28"/>
        </w:rPr>
        <w:t>3.1.Таблицу № 7 пункта 5.2 изложить в следующей редакции:</w:t>
      </w:r>
    </w:p>
    <w:p w:rsidR="006B2BF4" w:rsidRPr="008D73C2" w:rsidRDefault="006B2BF4" w:rsidP="006B2BF4">
      <w:pPr>
        <w:autoSpaceDE w:val="0"/>
        <w:autoSpaceDN w:val="0"/>
        <w:adjustRightInd w:val="0"/>
        <w:contextualSpacing/>
        <w:jc w:val="right"/>
        <w:rPr>
          <w:kern w:val="2"/>
          <w:sz w:val="26"/>
          <w:szCs w:val="26"/>
        </w:rPr>
      </w:pPr>
      <w:r w:rsidRPr="008D73C2">
        <w:rPr>
          <w:kern w:val="2"/>
          <w:sz w:val="26"/>
          <w:szCs w:val="26"/>
        </w:rPr>
        <w:t>«Таблица № 7</w:t>
      </w:r>
    </w:p>
    <w:p w:rsidR="006B2BF4" w:rsidRPr="008D73C2" w:rsidRDefault="006B2BF4" w:rsidP="006B2BF4">
      <w:pPr>
        <w:autoSpaceDE w:val="0"/>
        <w:autoSpaceDN w:val="0"/>
        <w:adjustRightInd w:val="0"/>
        <w:contextualSpacing/>
        <w:jc w:val="right"/>
        <w:rPr>
          <w:kern w:val="2"/>
          <w:szCs w:val="28"/>
        </w:rPr>
      </w:pPr>
    </w:p>
    <w:p w:rsidR="006B2BF4" w:rsidRPr="008D73C2" w:rsidRDefault="006B2BF4" w:rsidP="006B2BF4">
      <w:pPr>
        <w:jc w:val="center"/>
        <w:rPr>
          <w:szCs w:val="28"/>
        </w:rPr>
      </w:pPr>
      <w:r w:rsidRPr="008D73C2">
        <w:rPr>
          <w:szCs w:val="28"/>
        </w:rPr>
        <w:t>Размер минимального должностного оклада руководителя</w:t>
      </w:r>
    </w:p>
    <w:p w:rsidR="006B2BF4" w:rsidRPr="008D73C2" w:rsidRDefault="006B2BF4" w:rsidP="006B2BF4">
      <w:pPr>
        <w:spacing w:after="120"/>
        <w:jc w:val="center"/>
        <w:rPr>
          <w:szCs w:val="28"/>
        </w:rPr>
      </w:pPr>
      <w:r w:rsidRPr="008D73C2">
        <w:rPr>
          <w:szCs w:val="28"/>
        </w:rPr>
        <w:lastRenderedPageBreak/>
        <w:t>муниципального учреждения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"/>
        <w:gridCol w:w="5698"/>
        <w:gridCol w:w="3223"/>
      </w:tblGrid>
      <w:tr w:rsidR="006B2BF4" w:rsidRPr="008D73C2" w:rsidTr="008F7A7E">
        <w:tc>
          <w:tcPr>
            <w:tcW w:w="749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8D73C2">
              <w:rPr>
                <w:kern w:val="2"/>
                <w:sz w:val="25"/>
                <w:szCs w:val="25"/>
              </w:rPr>
              <w:t>п</w:t>
            </w:r>
            <w:proofErr w:type="spellEnd"/>
            <w:proofErr w:type="gramEnd"/>
            <w:r w:rsidRPr="008D73C2">
              <w:rPr>
                <w:kern w:val="2"/>
                <w:sz w:val="25"/>
                <w:szCs w:val="25"/>
              </w:rPr>
              <w:t>/</w:t>
            </w:r>
            <w:proofErr w:type="spellStart"/>
            <w:r w:rsidRPr="008D73C2">
              <w:rPr>
                <w:kern w:val="2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5698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Группа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по оплате труда руководителей</w:t>
            </w:r>
          </w:p>
        </w:tc>
        <w:tc>
          <w:tcPr>
            <w:tcW w:w="3223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Размер минимального должностного оклада (рублей)</w:t>
            </w:r>
          </w:p>
        </w:tc>
      </w:tr>
      <w:tr w:rsidR="006B2BF4" w:rsidRPr="008D73C2" w:rsidTr="008F7A7E">
        <w:tc>
          <w:tcPr>
            <w:tcW w:w="749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8D73C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5698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8D73C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3223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8D73C2">
              <w:rPr>
                <w:kern w:val="2"/>
                <w:sz w:val="22"/>
                <w:szCs w:val="22"/>
              </w:rPr>
              <w:t>4</w:t>
            </w:r>
          </w:p>
        </w:tc>
      </w:tr>
      <w:tr w:rsidR="006B2BF4" w:rsidRPr="008D73C2" w:rsidTr="008F7A7E">
        <w:tc>
          <w:tcPr>
            <w:tcW w:w="749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1.</w:t>
            </w:r>
          </w:p>
        </w:tc>
        <w:tc>
          <w:tcPr>
            <w:tcW w:w="5698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учреждения культуры (клубные учреждения, библиотеки, музеи)</w:t>
            </w:r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kern w:val="2"/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I группы по оплате труда руководителей</w:t>
            </w:r>
          </w:p>
        </w:tc>
        <w:tc>
          <w:tcPr>
            <w:tcW w:w="3223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37417</w:t>
            </w:r>
          </w:p>
        </w:tc>
      </w:tr>
      <w:tr w:rsidR="006B2BF4" w:rsidRPr="008D73C2" w:rsidTr="008F7A7E">
        <w:tc>
          <w:tcPr>
            <w:tcW w:w="749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2.</w:t>
            </w:r>
          </w:p>
        </w:tc>
        <w:tc>
          <w:tcPr>
            <w:tcW w:w="5698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>учреждения культуры (клубные учреждения</w:t>
            </w:r>
            <w:proofErr w:type="gramStart"/>
            <w:r w:rsidRPr="008D73C2">
              <w:rPr>
                <w:sz w:val="25"/>
                <w:szCs w:val="25"/>
              </w:rPr>
              <w:t xml:space="preserve"> ,</w:t>
            </w:r>
            <w:proofErr w:type="gramEnd"/>
            <w:r w:rsidRPr="008D73C2">
              <w:rPr>
                <w:sz w:val="25"/>
                <w:szCs w:val="25"/>
              </w:rPr>
              <w:t xml:space="preserve"> библиотеки, музеи, )  II группы по оплате труда руководителей; </w:t>
            </w:r>
          </w:p>
        </w:tc>
        <w:tc>
          <w:tcPr>
            <w:tcW w:w="3223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34019</w:t>
            </w:r>
          </w:p>
        </w:tc>
      </w:tr>
      <w:tr w:rsidR="006B2BF4" w:rsidRPr="008D73C2" w:rsidTr="008F7A7E">
        <w:tc>
          <w:tcPr>
            <w:tcW w:w="749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3.</w:t>
            </w:r>
          </w:p>
        </w:tc>
        <w:tc>
          <w:tcPr>
            <w:tcW w:w="5698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proofErr w:type="gramStart"/>
            <w:r w:rsidRPr="008D73C2">
              <w:rPr>
                <w:sz w:val="25"/>
                <w:szCs w:val="25"/>
              </w:rPr>
              <w:t xml:space="preserve">учреждения культуры  (клубные учреждения </w:t>
            </w:r>
            <w:proofErr w:type="gramEnd"/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kern w:val="2"/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 библиотеки, музеи) III группы по оплате труда руководителей</w:t>
            </w:r>
          </w:p>
        </w:tc>
        <w:tc>
          <w:tcPr>
            <w:tcW w:w="3223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30923</w:t>
            </w:r>
          </w:p>
        </w:tc>
      </w:tr>
      <w:tr w:rsidR="006B2BF4" w:rsidRPr="008D73C2" w:rsidTr="008F7A7E">
        <w:tc>
          <w:tcPr>
            <w:tcW w:w="749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4.</w:t>
            </w:r>
          </w:p>
        </w:tc>
        <w:tc>
          <w:tcPr>
            <w:tcW w:w="5698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proofErr w:type="gramStart"/>
            <w:r w:rsidRPr="008D73C2">
              <w:rPr>
                <w:sz w:val="25"/>
                <w:szCs w:val="25"/>
              </w:rPr>
              <w:t xml:space="preserve">учреждения культуры  (клубные учреждения </w:t>
            </w:r>
            <w:proofErr w:type="gramEnd"/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 библиотеки, музеи)   группы по оплате труда руководителей  I</w:t>
            </w:r>
            <w:r w:rsidRPr="008D73C2">
              <w:rPr>
                <w:sz w:val="25"/>
                <w:szCs w:val="25"/>
                <w:lang w:val="en-US"/>
              </w:rPr>
              <w:t>V</w:t>
            </w:r>
            <w:r w:rsidRPr="008D73C2">
              <w:rPr>
                <w:sz w:val="25"/>
                <w:szCs w:val="25"/>
              </w:rPr>
              <w:t xml:space="preserve"> группы</w:t>
            </w:r>
          </w:p>
        </w:tc>
        <w:tc>
          <w:tcPr>
            <w:tcW w:w="3223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28370</w:t>
            </w:r>
          </w:p>
        </w:tc>
      </w:tr>
      <w:tr w:rsidR="006B2BF4" w:rsidRPr="008D73C2" w:rsidTr="008F7A7E">
        <w:tc>
          <w:tcPr>
            <w:tcW w:w="749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5.</w:t>
            </w:r>
          </w:p>
        </w:tc>
        <w:tc>
          <w:tcPr>
            <w:tcW w:w="5698" w:type="dxa"/>
            <w:hideMark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proofErr w:type="gramStart"/>
            <w:r w:rsidRPr="008D73C2">
              <w:rPr>
                <w:sz w:val="25"/>
                <w:szCs w:val="25"/>
              </w:rPr>
              <w:t xml:space="preserve">учреждения культуры  (клубные учреждения </w:t>
            </w:r>
            <w:proofErr w:type="gramEnd"/>
          </w:p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rPr>
                <w:sz w:val="25"/>
                <w:szCs w:val="25"/>
              </w:rPr>
            </w:pPr>
            <w:r w:rsidRPr="008D73C2">
              <w:rPr>
                <w:sz w:val="25"/>
                <w:szCs w:val="25"/>
              </w:rPr>
              <w:t xml:space="preserve"> библиотеки, музеи)   группы по оплате труда руководителей  вне группы</w:t>
            </w:r>
          </w:p>
        </w:tc>
        <w:tc>
          <w:tcPr>
            <w:tcW w:w="3223" w:type="dxa"/>
          </w:tcPr>
          <w:p w:rsidR="006B2BF4" w:rsidRPr="008D73C2" w:rsidRDefault="006B2BF4" w:rsidP="008F7A7E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5"/>
                <w:szCs w:val="25"/>
              </w:rPr>
            </w:pPr>
            <w:r w:rsidRPr="008D73C2">
              <w:rPr>
                <w:kern w:val="2"/>
                <w:sz w:val="25"/>
                <w:szCs w:val="25"/>
              </w:rPr>
              <w:t>21822»</w:t>
            </w:r>
          </w:p>
        </w:tc>
      </w:tr>
    </w:tbl>
    <w:p w:rsidR="004E179B" w:rsidRDefault="004E179B" w:rsidP="006B2BF4">
      <w:pPr>
        <w:ind w:firstLine="709"/>
        <w:jc w:val="both"/>
      </w:pPr>
    </w:p>
    <w:sectPr w:rsidR="004E179B" w:rsidSect="00071AF8">
      <w:footerReference w:type="default" r:id="rId9"/>
      <w:footerReference w:type="first" r:id="rId10"/>
      <w:pgSz w:w="11907" w:h="1616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669" w:rsidRDefault="00940669">
      <w:r>
        <w:separator/>
      </w:r>
    </w:p>
  </w:endnote>
  <w:endnote w:type="continuationSeparator" w:id="0">
    <w:p w:rsidR="00940669" w:rsidRDefault="00940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6724F2">
    <w:pPr>
      <w:pStyle w:val="af0"/>
      <w:jc w:val="center"/>
    </w:pPr>
    <w:fldSimple w:instr=" PAGE   \* MERGEFORMAT ">
      <w:r w:rsidR="006E087D">
        <w:rPr>
          <w:noProof/>
        </w:rPr>
        <w:t>2</w:t>
      </w:r>
    </w:fldSimple>
  </w:p>
  <w:p w:rsidR="0050296A" w:rsidRDefault="0050296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A" w:rsidRDefault="0050296A">
    <w:pPr>
      <w:pStyle w:val="af0"/>
      <w:jc w:val="right"/>
    </w:pPr>
  </w:p>
  <w:p w:rsidR="0050296A" w:rsidRDefault="0050296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669" w:rsidRDefault="00940669">
      <w:r>
        <w:separator/>
      </w:r>
    </w:p>
  </w:footnote>
  <w:footnote w:type="continuationSeparator" w:id="0">
    <w:p w:rsidR="00940669" w:rsidRDefault="00940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1E9469B"/>
    <w:multiLevelType w:val="hybridMultilevel"/>
    <w:tmpl w:val="48F0A004"/>
    <w:lvl w:ilvl="0" w:tplc="A248400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152B8"/>
    <w:rsid w:val="00001CE6"/>
    <w:rsid w:val="00002C37"/>
    <w:rsid w:val="0000364B"/>
    <w:rsid w:val="000051AB"/>
    <w:rsid w:val="000069D9"/>
    <w:rsid w:val="0001210A"/>
    <w:rsid w:val="00012123"/>
    <w:rsid w:val="000139A2"/>
    <w:rsid w:val="000139D7"/>
    <w:rsid w:val="00014CC0"/>
    <w:rsid w:val="00016298"/>
    <w:rsid w:val="0001686D"/>
    <w:rsid w:val="000217FC"/>
    <w:rsid w:val="000225F6"/>
    <w:rsid w:val="00022754"/>
    <w:rsid w:val="00023881"/>
    <w:rsid w:val="00023956"/>
    <w:rsid w:val="00026C3E"/>
    <w:rsid w:val="00031A95"/>
    <w:rsid w:val="000320DF"/>
    <w:rsid w:val="000326B4"/>
    <w:rsid w:val="00035A43"/>
    <w:rsid w:val="00035DEA"/>
    <w:rsid w:val="00040EEB"/>
    <w:rsid w:val="00040F54"/>
    <w:rsid w:val="0004352E"/>
    <w:rsid w:val="00045CD0"/>
    <w:rsid w:val="00046FD6"/>
    <w:rsid w:val="0005135D"/>
    <w:rsid w:val="00052590"/>
    <w:rsid w:val="00052BC1"/>
    <w:rsid w:val="00055647"/>
    <w:rsid w:val="0005674E"/>
    <w:rsid w:val="000603D4"/>
    <w:rsid w:val="00061EFD"/>
    <w:rsid w:val="000631C0"/>
    <w:rsid w:val="000659EA"/>
    <w:rsid w:val="00066325"/>
    <w:rsid w:val="00067820"/>
    <w:rsid w:val="00071AF8"/>
    <w:rsid w:val="0007266A"/>
    <w:rsid w:val="0007266D"/>
    <w:rsid w:val="00073E16"/>
    <w:rsid w:val="00076457"/>
    <w:rsid w:val="000801E7"/>
    <w:rsid w:val="00081B2A"/>
    <w:rsid w:val="000848FF"/>
    <w:rsid w:val="00085A1F"/>
    <w:rsid w:val="00086644"/>
    <w:rsid w:val="00087402"/>
    <w:rsid w:val="00087CCC"/>
    <w:rsid w:val="00090CFF"/>
    <w:rsid w:val="00090D98"/>
    <w:rsid w:val="00093B29"/>
    <w:rsid w:val="0009609A"/>
    <w:rsid w:val="000A1D88"/>
    <w:rsid w:val="000A28BB"/>
    <w:rsid w:val="000A36D3"/>
    <w:rsid w:val="000A3B9F"/>
    <w:rsid w:val="000A6F09"/>
    <w:rsid w:val="000A7405"/>
    <w:rsid w:val="000B1E0E"/>
    <w:rsid w:val="000B4703"/>
    <w:rsid w:val="000B518B"/>
    <w:rsid w:val="000C03EE"/>
    <w:rsid w:val="000C3B37"/>
    <w:rsid w:val="000C491E"/>
    <w:rsid w:val="000C5981"/>
    <w:rsid w:val="000C737E"/>
    <w:rsid w:val="000C7585"/>
    <w:rsid w:val="000D25A9"/>
    <w:rsid w:val="000D41E4"/>
    <w:rsid w:val="000D551B"/>
    <w:rsid w:val="000D5E8C"/>
    <w:rsid w:val="000D6035"/>
    <w:rsid w:val="000D7027"/>
    <w:rsid w:val="000E00EF"/>
    <w:rsid w:val="000E385B"/>
    <w:rsid w:val="000E6030"/>
    <w:rsid w:val="000F0D81"/>
    <w:rsid w:val="000F3639"/>
    <w:rsid w:val="000F395B"/>
    <w:rsid w:val="000F5DBF"/>
    <w:rsid w:val="000F611F"/>
    <w:rsid w:val="000F6A88"/>
    <w:rsid w:val="000F79F5"/>
    <w:rsid w:val="00100F92"/>
    <w:rsid w:val="0010314B"/>
    <w:rsid w:val="00104E35"/>
    <w:rsid w:val="00107C1F"/>
    <w:rsid w:val="00110CA7"/>
    <w:rsid w:val="001123DD"/>
    <w:rsid w:val="00114A70"/>
    <w:rsid w:val="00114AF2"/>
    <w:rsid w:val="00115CE7"/>
    <w:rsid w:val="001167FB"/>
    <w:rsid w:val="00116C80"/>
    <w:rsid w:val="00117A0A"/>
    <w:rsid w:val="00117FEE"/>
    <w:rsid w:val="00120183"/>
    <w:rsid w:val="00120AEA"/>
    <w:rsid w:val="00122C99"/>
    <w:rsid w:val="001240FD"/>
    <w:rsid w:val="00125967"/>
    <w:rsid w:val="001264CF"/>
    <w:rsid w:val="00126759"/>
    <w:rsid w:val="0012700D"/>
    <w:rsid w:val="001311B2"/>
    <w:rsid w:val="001319CB"/>
    <w:rsid w:val="00131C9E"/>
    <w:rsid w:val="001352DE"/>
    <w:rsid w:val="0013587F"/>
    <w:rsid w:val="001372E7"/>
    <w:rsid w:val="00140783"/>
    <w:rsid w:val="00141815"/>
    <w:rsid w:val="0014183F"/>
    <w:rsid w:val="00143F5B"/>
    <w:rsid w:val="001450FD"/>
    <w:rsid w:val="00146709"/>
    <w:rsid w:val="00151A5F"/>
    <w:rsid w:val="0015316C"/>
    <w:rsid w:val="0015585C"/>
    <w:rsid w:val="001570C8"/>
    <w:rsid w:val="00157108"/>
    <w:rsid w:val="00161CA3"/>
    <w:rsid w:val="00163073"/>
    <w:rsid w:val="0016332B"/>
    <w:rsid w:val="001637A6"/>
    <w:rsid w:val="00164537"/>
    <w:rsid w:val="00166969"/>
    <w:rsid w:val="001734F5"/>
    <w:rsid w:val="00175CDE"/>
    <w:rsid w:val="00177B72"/>
    <w:rsid w:val="00177F5F"/>
    <w:rsid w:val="00177FAA"/>
    <w:rsid w:val="00181800"/>
    <w:rsid w:val="00182019"/>
    <w:rsid w:val="0018268F"/>
    <w:rsid w:val="00182B27"/>
    <w:rsid w:val="00182E5A"/>
    <w:rsid w:val="00182F2E"/>
    <w:rsid w:val="00183157"/>
    <w:rsid w:val="0018441C"/>
    <w:rsid w:val="00186D3C"/>
    <w:rsid w:val="001875E7"/>
    <w:rsid w:val="00187752"/>
    <w:rsid w:val="00187D1E"/>
    <w:rsid w:val="001908CE"/>
    <w:rsid w:val="001911BC"/>
    <w:rsid w:val="001915BF"/>
    <w:rsid w:val="00193A2D"/>
    <w:rsid w:val="00193D49"/>
    <w:rsid w:val="00195AFE"/>
    <w:rsid w:val="001968C3"/>
    <w:rsid w:val="00197196"/>
    <w:rsid w:val="001974BF"/>
    <w:rsid w:val="001977D7"/>
    <w:rsid w:val="00197A0E"/>
    <w:rsid w:val="001A0383"/>
    <w:rsid w:val="001A1B58"/>
    <w:rsid w:val="001A1F25"/>
    <w:rsid w:val="001A2A1C"/>
    <w:rsid w:val="001A32E3"/>
    <w:rsid w:val="001A38A1"/>
    <w:rsid w:val="001A3CCD"/>
    <w:rsid w:val="001A69BC"/>
    <w:rsid w:val="001B1ECE"/>
    <w:rsid w:val="001B3C68"/>
    <w:rsid w:val="001B450F"/>
    <w:rsid w:val="001B52E7"/>
    <w:rsid w:val="001B563C"/>
    <w:rsid w:val="001B5AFB"/>
    <w:rsid w:val="001B6206"/>
    <w:rsid w:val="001C0A2F"/>
    <w:rsid w:val="001C0E5E"/>
    <w:rsid w:val="001C2E8D"/>
    <w:rsid w:val="001C4932"/>
    <w:rsid w:val="001C4CDB"/>
    <w:rsid w:val="001C6422"/>
    <w:rsid w:val="001C6DEA"/>
    <w:rsid w:val="001C7C13"/>
    <w:rsid w:val="001D091B"/>
    <w:rsid w:val="001D2B63"/>
    <w:rsid w:val="001D4D39"/>
    <w:rsid w:val="001D7CA3"/>
    <w:rsid w:val="001E03AA"/>
    <w:rsid w:val="001E0914"/>
    <w:rsid w:val="001E3C6B"/>
    <w:rsid w:val="001E5A47"/>
    <w:rsid w:val="001E60B9"/>
    <w:rsid w:val="001E7494"/>
    <w:rsid w:val="001F0523"/>
    <w:rsid w:val="001F1F8D"/>
    <w:rsid w:val="001F3A7B"/>
    <w:rsid w:val="001F5560"/>
    <w:rsid w:val="001F68A1"/>
    <w:rsid w:val="001F7890"/>
    <w:rsid w:val="00200883"/>
    <w:rsid w:val="0020094C"/>
    <w:rsid w:val="00201021"/>
    <w:rsid w:val="0020255E"/>
    <w:rsid w:val="00205B08"/>
    <w:rsid w:val="002118D0"/>
    <w:rsid w:val="002120B5"/>
    <w:rsid w:val="00212B7F"/>
    <w:rsid w:val="00213C65"/>
    <w:rsid w:val="00213C66"/>
    <w:rsid w:val="00221965"/>
    <w:rsid w:val="002236B5"/>
    <w:rsid w:val="00225D3F"/>
    <w:rsid w:val="00226850"/>
    <w:rsid w:val="00226EA9"/>
    <w:rsid w:val="00227B43"/>
    <w:rsid w:val="002304E7"/>
    <w:rsid w:val="002321BB"/>
    <w:rsid w:val="002322F4"/>
    <w:rsid w:val="00232B58"/>
    <w:rsid w:val="00233909"/>
    <w:rsid w:val="00234701"/>
    <w:rsid w:val="00234DC3"/>
    <w:rsid w:val="00236060"/>
    <w:rsid w:val="0024254B"/>
    <w:rsid w:val="00242B8A"/>
    <w:rsid w:val="00243379"/>
    <w:rsid w:val="002501E9"/>
    <w:rsid w:val="00250BC8"/>
    <w:rsid w:val="00250FE2"/>
    <w:rsid w:val="002517BD"/>
    <w:rsid w:val="0025206F"/>
    <w:rsid w:val="00253C97"/>
    <w:rsid w:val="0025466F"/>
    <w:rsid w:val="00254811"/>
    <w:rsid w:val="00260137"/>
    <w:rsid w:val="002603AB"/>
    <w:rsid w:val="00261D57"/>
    <w:rsid w:val="00262D94"/>
    <w:rsid w:val="00265204"/>
    <w:rsid w:val="00265657"/>
    <w:rsid w:val="00265D36"/>
    <w:rsid w:val="00266A2B"/>
    <w:rsid w:val="002679E6"/>
    <w:rsid w:val="002703BA"/>
    <w:rsid w:val="00270FFA"/>
    <w:rsid w:val="002729A3"/>
    <w:rsid w:val="00272C13"/>
    <w:rsid w:val="00277DCE"/>
    <w:rsid w:val="00281385"/>
    <w:rsid w:val="00281550"/>
    <w:rsid w:val="00292BAF"/>
    <w:rsid w:val="00293772"/>
    <w:rsid w:val="00293C69"/>
    <w:rsid w:val="00294219"/>
    <w:rsid w:val="002949F7"/>
    <w:rsid w:val="002967FE"/>
    <w:rsid w:val="002A02EF"/>
    <w:rsid w:val="002A049F"/>
    <w:rsid w:val="002A055C"/>
    <w:rsid w:val="002A11F1"/>
    <w:rsid w:val="002A1904"/>
    <w:rsid w:val="002A2893"/>
    <w:rsid w:val="002A31AC"/>
    <w:rsid w:val="002A4973"/>
    <w:rsid w:val="002A6447"/>
    <w:rsid w:val="002A6B27"/>
    <w:rsid w:val="002A75B3"/>
    <w:rsid w:val="002A793F"/>
    <w:rsid w:val="002B0A0F"/>
    <w:rsid w:val="002B161F"/>
    <w:rsid w:val="002B195C"/>
    <w:rsid w:val="002B1D56"/>
    <w:rsid w:val="002B2175"/>
    <w:rsid w:val="002B2DA4"/>
    <w:rsid w:val="002B36BF"/>
    <w:rsid w:val="002B47DD"/>
    <w:rsid w:val="002B635B"/>
    <w:rsid w:val="002C460A"/>
    <w:rsid w:val="002C49E0"/>
    <w:rsid w:val="002C6784"/>
    <w:rsid w:val="002D0678"/>
    <w:rsid w:val="002D12B3"/>
    <w:rsid w:val="002D2CC3"/>
    <w:rsid w:val="002D4248"/>
    <w:rsid w:val="002E0F5A"/>
    <w:rsid w:val="002E32F2"/>
    <w:rsid w:val="002E76E7"/>
    <w:rsid w:val="002E772A"/>
    <w:rsid w:val="002E7F0E"/>
    <w:rsid w:val="002F3896"/>
    <w:rsid w:val="002F60B8"/>
    <w:rsid w:val="002F7F7C"/>
    <w:rsid w:val="003023FA"/>
    <w:rsid w:val="003056A5"/>
    <w:rsid w:val="003057A2"/>
    <w:rsid w:val="0030760E"/>
    <w:rsid w:val="00307D01"/>
    <w:rsid w:val="00307F63"/>
    <w:rsid w:val="00310AB4"/>
    <w:rsid w:val="0031116E"/>
    <w:rsid w:val="0031198D"/>
    <w:rsid w:val="00312666"/>
    <w:rsid w:val="0031271E"/>
    <w:rsid w:val="00314205"/>
    <w:rsid w:val="00315044"/>
    <w:rsid w:val="0031540B"/>
    <w:rsid w:val="0031580A"/>
    <w:rsid w:val="00315C2F"/>
    <w:rsid w:val="003203CC"/>
    <w:rsid w:val="0032215D"/>
    <w:rsid w:val="00332021"/>
    <w:rsid w:val="003329CC"/>
    <w:rsid w:val="00333554"/>
    <w:rsid w:val="00333DFD"/>
    <w:rsid w:val="003340A1"/>
    <w:rsid w:val="00334D0E"/>
    <w:rsid w:val="00336138"/>
    <w:rsid w:val="0034205D"/>
    <w:rsid w:val="00342951"/>
    <w:rsid w:val="00345037"/>
    <w:rsid w:val="00346CFE"/>
    <w:rsid w:val="00350192"/>
    <w:rsid w:val="0035132C"/>
    <w:rsid w:val="00353297"/>
    <w:rsid w:val="003550B1"/>
    <w:rsid w:val="00355A21"/>
    <w:rsid w:val="0035658C"/>
    <w:rsid w:val="003568B4"/>
    <w:rsid w:val="00356B01"/>
    <w:rsid w:val="00356C81"/>
    <w:rsid w:val="00357B90"/>
    <w:rsid w:val="00357F2A"/>
    <w:rsid w:val="0036077D"/>
    <w:rsid w:val="00360914"/>
    <w:rsid w:val="0036426D"/>
    <w:rsid w:val="0036508E"/>
    <w:rsid w:val="00365194"/>
    <w:rsid w:val="0036603D"/>
    <w:rsid w:val="003667AE"/>
    <w:rsid w:val="003679A1"/>
    <w:rsid w:val="00370FF9"/>
    <w:rsid w:val="0037170A"/>
    <w:rsid w:val="003722D1"/>
    <w:rsid w:val="00373366"/>
    <w:rsid w:val="00374CAB"/>
    <w:rsid w:val="00375048"/>
    <w:rsid w:val="00376871"/>
    <w:rsid w:val="003827B9"/>
    <w:rsid w:val="00383255"/>
    <w:rsid w:val="00387AA9"/>
    <w:rsid w:val="00390366"/>
    <w:rsid w:val="003907A3"/>
    <w:rsid w:val="00391856"/>
    <w:rsid w:val="00391877"/>
    <w:rsid w:val="00392223"/>
    <w:rsid w:val="00393E9D"/>
    <w:rsid w:val="00395009"/>
    <w:rsid w:val="00395A3D"/>
    <w:rsid w:val="003972CC"/>
    <w:rsid w:val="003A0953"/>
    <w:rsid w:val="003A278E"/>
    <w:rsid w:val="003A3320"/>
    <w:rsid w:val="003A544A"/>
    <w:rsid w:val="003A7271"/>
    <w:rsid w:val="003B1421"/>
    <w:rsid w:val="003B3D15"/>
    <w:rsid w:val="003B402F"/>
    <w:rsid w:val="003B4407"/>
    <w:rsid w:val="003C06F2"/>
    <w:rsid w:val="003C192D"/>
    <w:rsid w:val="003C24AF"/>
    <w:rsid w:val="003C3CE9"/>
    <w:rsid w:val="003D081E"/>
    <w:rsid w:val="003D21ED"/>
    <w:rsid w:val="003E4430"/>
    <w:rsid w:val="003E4CE1"/>
    <w:rsid w:val="003E7818"/>
    <w:rsid w:val="003F1020"/>
    <w:rsid w:val="003F2259"/>
    <w:rsid w:val="003F2815"/>
    <w:rsid w:val="003F5E22"/>
    <w:rsid w:val="004007FC"/>
    <w:rsid w:val="00402F72"/>
    <w:rsid w:val="004054F7"/>
    <w:rsid w:val="004062B1"/>
    <w:rsid w:val="00406CB3"/>
    <w:rsid w:val="00406E26"/>
    <w:rsid w:val="00411ED0"/>
    <w:rsid w:val="00412695"/>
    <w:rsid w:val="004139E2"/>
    <w:rsid w:val="00413DBA"/>
    <w:rsid w:val="00414BB0"/>
    <w:rsid w:val="0041795C"/>
    <w:rsid w:val="004226AD"/>
    <w:rsid w:val="004227E4"/>
    <w:rsid w:val="00423FBE"/>
    <w:rsid w:val="004242D5"/>
    <w:rsid w:val="00425B43"/>
    <w:rsid w:val="00430975"/>
    <w:rsid w:val="004324A4"/>
    <w:rsid w:val="004341DC"/>
    <w:rsid w:val="004356BA"/>
    <w:rsid w:val="00436B2A"/>
    <w:rsid w:val="00437B7F"/>
    <w:rsid w:val="004408A5"/>
    <w:rsid w:val="00441029"/>
    <w:rsid w:val="004412C0"/>
    <w:rsid w:val="0044150D"/>
    <w:rsid w:val="00445F9A"/>
    <w:rsid w:val="00447201"/>
    <w:rsid w:val="004473E7"/>
    <w:rsid w:val="00447434"/>
    <w:rsid w:val="00450324"/>
    <w:rsid w:val="0045067F"/>
    <w:rsid w:val="00450E06"/>
    <w:rsid w:val="004520FE"/>
    <w:rsid w:val="004527AC"/>
    <w:rsid w:val="00460299"/>
    <w:rsid w:val="004606EF"/>
    <w:rsid w:val="00460D29"/>
    <w:rsid w:val="00460DAD"/>
    <w:rsid w:val="004615AB"/>
    <w:rsid w:val="004632D5"/>
    <w:rsid w:val="00466DB5"/>
    <w:rsid w:val="00471737"/>
    <w:rsid w:val="00476AF5"/>
    <w:rsid w:val="0048077F"/>
    <w:rsid w:val="00482CFC"/>
    <w:rsid w:val="00484B90"/>
    <w:rsid w:val="00485264"/>
    <w:rsid w:val="004857C0"/>
    <w:rsid w:val="004935D4"/>
    <w:rsid w:val="00495DAB"/>
    <w:rsid w:val="004960F0"/>
    <w:rsid w:val="004979D7"/>
    <w:rsid w:val="00497BEF"/>
    <w:rsid w:val="00497C91"/>
    <w:rsid w:val="004A09C7"/>
    <w:rsid w:val="004A2CD6"/>
    <w:rsid w:val="004A4007"/>
    <w:rsid w:val="004A658C"/>
    <w:rsid w:val="004A6AFC"/>
    <w:rsid w:val="004A78CC"/>
    <w:rsid w:val="004B0330"/>
    <w:rsid w:val="004B094E"/>
    <w:rsid w:val="004B2FD8"/>
    <w:rsid w:val="004B4AE0"/>
    <w:rsid w:val="004B4E50"/>
    <w:rsid w:val="004B5A50"/>
    <w:rsid w:val="004B5BD7"/>
    <w:rsid w:val="004C0410"/>
    <w:rsid w:val="004C1579"/>
    <w:rsid w:val="004C2B52"/>
    <w:rsid w:val="004C326F"/>
    <w:rsid w:val="004C4E09"/>
    <w:rsid w:val="004C4E7F"/>
    <w:rsid w:val="004C4E85"/>
    <w:rsid w:val="004C4EA8"/>
    <w:rsid w:val="004C5AB3"/>
    <w:rsid w:val="004C66B0"/>
    <w:rsid w:val="004C7C17"/>
    <w:rsid w:val="004D0E8D"/>
    <w:rsid w:val="004D26D1"/>
    <w:rsid w:val="004D3312"/>
    <w:rsid w:val="004D6937"/>
    <w:rsid w:val="004D776D"/>
    <w:rsid w:val="004D7ED9"/>
    <w:rsid w:val="004E0CF1"/>
    <w:rsid w:val="004E13D8"/>
    <w:rsid w:val="004E1693"/>
    <w:rsid w:val="004E179B"/>
    <w:rsid w:val="004E4A29"/>
    <w:rsid w:val="004E7892"/>
    <w:rsid w:val="004E7B4B"/>
    <w:rsid w:val="004E7E5A"/>
    <w:rsid w:val="004E7E78"/>
    <w:rsid w:val="004F04F1"/>
    <w:rsid w:val="004F122D"/>
    <w:rsid w:val="004F1591"/>
    <w:rsid w:val="004F1ED9"/>
    <w:rsid w:val="004F27A9"/>
    <w:rsid w:val="004F3732"/>
    <w:rsid w:val="004F47BA"/>
    <w:rsid w:val="004F6CC1"/>
    <w:rsid w:val="004F7355"/>
    <w:rsid w:val="00500550"/>
    <w:rsid w:val="00500C33"/>
    <w:rsid w:val="00502275"/>
    <w:rsid w:val="00502778"/>
    <w:rsid w:val="0050296A"/>
    <w:rsid w:val="00502EF5"/>
    <w:rsid w:val="005059CD"/>
    <w:rsid w:val="00505E84"/>
    <w:rsid w:val="0050628F"/>
    <w:rsid w:val="00506805"/>
    <w:rsid w:val="00506C23"/>
    <w:rsid w:val="005116C8"/>
    <w:rsid w:val="005140C9"/>
    <w:rsid w:val="0051440B"/>
    <w:rsid w:val="0051554E"/>
    <w:rsid w:val="00520512"/>
    <w:rsid w:val="005253CC"/>
    <w:rsid w:val="00526A7B"/>
    <w:rsid w:val="00527F89"/>
    <w:rsid w:val="0053044E"/>
    <w:rsid w:val="005345B8"/>
    <w:rsid w:val="00534E79"/>
    <w:rsid w:val="00535B4C"/>
    <w:rsid w:val="00536B61"/>
    <w:rsid w:val="00537151"/>
    <w:rsid w:val="005372BC"/>
    <w:rsid w:val="00542AE9"/>
    <w:rsid w:val="0054302B"/>
    <w:rsid w:val="00544C7E"/>
    <w:rsid w:val="0054642D"/>
    <w:rsid w:val="005514B3"/>
    <w:rsid w:val="005525F1"/>
    <w:rsid w:val="0056006B"/>
    <w:rsid w:val="005603EE"/>
    <w:rsid w:val="00560B55"/>
    <w:rsid w:val="00560B67"/>
    <w:rsid w:val="005631BB"/>
    <w:rsid w:val="0056391D"/>
    <w:rsid w:val="0056542B"/>
    <w:rsid w:val="005656E7"/>
    <w:rsid w:val="00565A82"/>
    <w:rsid w:val="0056644B"/>
    <w:rsid w:val="005701C1"/>
    <w:rsid w:val="00570B1C"/>
    <w:rsid w:val="00571B20"/>
    <w:rsid w:val="00572F70"/>
    <w:rsid w:val="00574883"/>
    <w:rsid w:val="005748AB"/>
    <w:rsid w:val="00575EAA"/>
    <w:rsid w:val="00582343"/>
    <w:rsid w:val="00582523"/>
    <w:rsid w:val="00582734"/>
    <w:rsid w:val="005845CD"/>
    <w:rsid w:val="005869D9"/>
    <w:rsid w:val="00587FA2"/>
    <w:rsid w:val="00590725"/>
    <w:rsid w:val="00591780"/>
    <w:rsid w:val="005917FD"/>
    <w:rsid w:val="0059247A"/>
    <w:rsid w:val="00593DA1"/>
    <w:rsid w:val="0059553E"/>
    <w:rsid w:val="005958D3"/>
    <w:rsid w:val="00595C24"/>
    <w:rsid w:val="00595E5F"/>
    <w:rsid w:val="005A05E4"/>
    <w:rsid w:val="005A0D89"/>
    <w:rsid w:val="005A1F25"/>
    <w:rsid w:val="005A5362"/>
    <w:rsid w:val="005A7BF7"/>
    <w:rsid w:val="005B14EB"/>
    <w:rsid w:val="005B1B6B"/>
    <w:rsid w:val="005B1B91"/>
    <w:rsid w:val="005B47F3"/>
    <w:rsid w:val="005B4F68"/>
    <w:rsid w:val="005B5AAF"/>
    <w:rsid w:val="005B741B"/>
    <w:rsid w:val="005C04BF"/>
    <w:rsid w:val="005C0C55"/>
    <w:rsid w:val="005C1FBF"/>
    <w:rsid w:val="005C2235"/>
    <w:rsid w:val="005C2D1A"/>
    <w:rsid w:val="005C4AE4"/>
    <w:rsid w:val="005C4F25"/>
    <w:rsid w:val="005C6237"/>
    <w:rsid w:val="005D0E68"/>
    <w:rsid w:val="005D257F"/>
    <w:rsid w:val="005D3784"/>
    <w:rsid w:val="005D3A9B"/>
    <w:rsid w:val="005D44C8"/>
    <w:rsid w:val="005D573A"/>
    <w:rsid w:val="005D637D"/>
    <w:rsid w:val="005D676F"/>
    <w:rsid w:val="005E1F29"/>
    <w:rsid w:val="005E2AE4"/>
    <w:rsid w:val="005E36EA"/>
    <w:rsid w:val="005E374D"/>
    <w:rsid w:val="005F0515"/>
    <w:rsid w:val="005F2215"/>
    <w:rsid w:val="005F3D6C"/>
    <w:rsid w:val="005F4587"/>
    <w:rsid w:val="005F4826"/>
    <w:rsid w:val="005F539C"/>
    <w:rsid w:val="005F7F16"/>
    <w:rsid w:val="00602AEE"/>
    <w:rsid w:val="00604949"/>
    <w:rsid w:val="0060595E"/>
    <w:rsid w:val="00607E02"/>
    <w:rsid w:val="00607F8D"/>
    <w:rsid w:val="00610B82"/>
    <w:rsid w:val="00610D3D"/>
    <w:rsid w:val="006112F9"/>
    <w:rsid w:val="00614F81"/>
    <w:rsid w:val="006204EE"/>
    <w:rsid w:val="00622E33"/>
    <w:rsid w:val="00623CC6"/>
    <w:rsid w:val="00623E98"/>
    <w:rsid w:val="00624FCE"/>
    <w:rsid w:val="00625001"/>
    <w:rsid w:val="00625053"/>
    <w:rsid w:val="00625A84"/>
    <w:rsid w:val="00625B0A"/>
    <w:rsid w:val="00626602"/>
    <w:rsid w:val="00627A5B"/>
    <w:rsid w:val="00630417"/>
    <w:rsid w:val="006306BE"/>
    <w:rsid w:val="00631F25"/>
    <w:rsid w:val="006334C0"/>
    <w:rsid w:val="006339AC"/>
    <w:rsid w:val="00633BD0"/>
    <w:rsid w:val="0063445F"/>
    <w:rsid w:val="00634463"/>
    <w:rsid w:val="00635921"/>
    <w:rsid w:val="006374F3"/>
    <w:rsid w:val="00640E80"/>
    <w:rsid w:val="00644686"/>
    <w:rsid w:val="0064635B"/>
    <w:rsid w:val="00647DE0"/>
    <w:rsid w:val="006508A3"/>
    <w:rsid w:val="00650930"/>
    <w:rsid w:val="00650932"/>
    <w:rsid w:val="006510F7"/>
    <w:rsid w:val="00652701"/>
    <w:rsid w:val="00652CBD"/>
    <w:rsid w:val="0065504E"/>
    <w:rsid w:val="00656F63"/>
    <w:rsid w:val="006574DF"/>
    <w:rsid w:val="00662792"/>
    <w:rsid w:val="006632D5"/>
    <w:rsid w:val="00663AE4"/>
    <w:rsid w:val="00665D6C"/>
    <w:rsid w:val="00666E8A"/>
    <w:rsid w:val="0067087F"/>
    <w:rsid w:val="006713A8"/>
    <w:rsid w:val="006724F2"/>
    <w:rsid w:val="0067399C"/>
    <w:rsid w:val="00674449"/>
    <w:rsid w:val="006756A1"/>
    <w:rsid w:val="00676162"/>
    <w:rsid w:val="0068062F"/>
    <w:rsid w:val="0068288A"/>
    <w:rsid w:val="0069005F"/>
    <w:rsid w:val="00692791"/>
    <w:rsid w:val="00692C57"/>
    <w:rsid w:val="00692EB2"/>
    <w:rsid w:val="006931F0"/>
    <w:rsid w:val="00693585"/>
    <w:rsid w:val="006941A4"/>
    <w:rsid w:val="006968EC"/>
    <w:rsid w:val="006A00E3"/>
    <w:rsid w:val="006A2688"/>
    <w:rsid w:val="006A2FF8"/>
    <w:rsid w:val="006A30AB"/>
    <w:rsid w:val="006A412B"/>
    <w:rsid w:val="006A6B7C"/>
    <w:rsid w:val="006A6DA9"/>
    <w:rsid w:val="006A71CC"/>
    <w:rsid w:val="006A7CF7"/>
    <w:rsid w:val="006B2BF4"/>
    <w:rsid w:val="006B499E"/>
    <w:rsid w:val="006B743A"/>
    <w:rsid w:val="006C550F"/>
    <w:rsid w:val="006D1526"/>
    <w:rsid w:val="006D1FA8"/>
    <w:rsid w:val="006D20E2"/>
    <w:rsid w:val="006D4163"/>
    <w:rsid w:val="006D4574"/>
    <w:rsid w:val="006D46AE"/>
    <w:rsid w:val="006D61C7"/>
    <w:rsid w:val="006D6416"/>
    <w:rsid w:val="006D6BA0"/>
    <w:rsid w:val="006D7CBA"/>
    <w:rsid w:val="006E027E"/>
    <w:rsid w:val="006E087D"/>
    <w:rsid w:val="006E2880"/>
    <w:rsid w:val="006E3C58"/>
    <w:rsid w:val="006E3D42"/>
    <w:rsid w:val="006E420E"/>
    <w:rsid w:val="006E542A"/>
    <w:rsid w:val="006E5BC9"/>
    <w:rsid w:val="006E7AE5"/>
    <w:rsid w:val="006E7DF3"/>
    <w:rsid w:val="006F1C1D"/>
    <w:rsid w:val="006F57B1"/>
    <w:rsid w:val="006F7C88"/>
    <w:rsid w:val="00700CBC"/>
    <w:rsid w:val="0070107D"/>
    <w:rsid w:val="007010A8"/>
    <w:rsid w:val="00701C03"/>
    <w:rsid w:val="00702511"/>
    <w:rsid w:val="007028A8"/>
    <w:rsid w:val="00704978"/>
    <w:rsid w:val="00707222"/>
    <w:rsid w:val="00711F77"/>
    <w:rsid w:val="0071418E"/>
    <w:rsid w:val="00716659"/>
    <w:rsid w:val="00717996"/>
    <w:rsid w:val="00717F9E"/>
    <w:rsid w:val="00720722"/>
    <w:rsid w:val="00732173"/>
    <w:rsid w:val="00733733"/>
    <w:rsid w:val="00733F0F"/>
    <w:rsid w:val="00735841"/>
    <w:rsid w:val="00741998"/>
    <w:rsid w:val="00741F4C"/>
    <w:rsid w:val="00742E00"/>
    <w:rsid w:val="00745519"/>
    <w:rsid w:val="0074690E"/>
    <w:rsid w:val="0074765A"/>
    <w:rsid w:val="00751B9F"/>
    <w:rsid w:val="00753997"/>
    <w:rsid w:val="00755F96"/>
    <w:rsid w:val="00756D8D"/>
    <w:rsid w:val="00757E8D"/>
    <w:rsid w:val="00762200"/>
    <w:rsid w:val="00764795"/>
    <w:rsid w:val="00764D30"/>
    <w:rsid w:val="007650EA"/>
    <w:rsid w:val="00766F43"/>
    <w:rsid w:val="007737C3"/>
    <w:rsid w:val="0077718B"/>
    <w:rsid w:val="00777C29"/>
    <w:rsid w:val="007822E0"/>
    <w:rsid w:val="007828BC"/>
    <w:rsid w:val="00783C46"/>
    <w:rsid w:val="00784CD6"/>
    <w:rsid w:val="007865AA"/>
    <w:rsid w:val="00787742"/>
    <w:rsid w:val="0079096B"/>
    <w:rsid w:val="00793E3E"/>
    <w:rsid w:val="00796C0A"/>
    <w:rsid w:val="007A01D6"/>
    <w:rsid w:val="007A1F62"/>
    <w:rsid w:val="007A2587"/>
    <w:rsid w:val="007A2716"/>
    <w:rsid w:val="007A2D79"/>
    <w:rsid w:val="007A5834"/>
    <w:rsid w:val="007A7CE3"/>
    <w:rsid w:val="007B24E2"/>
    <w:rsid w:val="007B3672"/>
    <w:rsid w:val="007B3987"/>
    <w:rsid w:val="007B4C7E"/>
    <w:rsid w:val="007B6A8E"/>
    <w:rsid w:val="007B6DEE"/>
    <w:rsid w:val="007B7134"/>
    <w:rsid w:val="007C352E"/>
    <w:rsid w:val="007C6A69"/>
    <w:rsid w:val="007C70AA"/>
    <w:rsid w:val="007D0011"/>
    <w:rsid w:val="007D0A8A"/>
    <w:rsid w:val="007D0BBB"/>
    <w:rsid w:val="007D171D"/>
    <w:rsid w:val="007D31B6"/>
    <w:rsid w:val="007D353A"/>
    <w:rsid w:val="007D4092"/>
    <w:rsid w:val="007D5D05"/>
    <w:rsid w:val="007D623C"/>
    <w:rsid w:val="007D7BAE"/>
    <w:rsid w:val="007D7D92"/>
    <w:rsid w:val="007E4572"/>
    <w:rsid w:val="007E5F18"/>
    <w:rsid w:val="007F0A30"/>
    <w:rsid w:val="007F2845"/>
    <w:rsid w:val="007F3A02"/>
    <w:rsid w:val="007F5822"/>
    <w:rsid w:val="007F7872"/>
    <w:rsid w:val="007F7C63"/>
    <w:rsid w:val="00801021"/>
    <w:rsid w:val="008064E7"/>
    <w:rsid w:val="00807A67"/>
    <w:rsid w:val="008117AE"/>
    <w:rsid w:val="00811B51"/>
    <w:rsid w:val="008127AB"/>
    <w:rsid w:val="008144C4"/>
    <w:rsid w:val="00816476"/>
    <w:rsid w:val="00816C54"/>
    <w:rsid w:val="00816D49"/>
    <w:rsid w:val="00822382"/>
    <w:rsid w:val="008225A1"/>
    <w:rsid w:val="00822C04"/>
    <w:rsid w:val="00823361"/>
    <w:rsid w:val="00825EA6"/>
    <w:rsid w:val="008334D5"/>
    <w:rsid w:val="00833CA2"/>
    <w:rsid w:val="008354A1"/>
    <w:rsid w:val="00836280"/>
    <w:rsid w:val="00837817"/>
    <w:rsid w:val="0084199C"/>
    <w:rsid w:val="0084378D"/>
    <w:rsid w:val="0084408B"/>
    <w:rsid w:val="00845F85"/>
    <w:rsid w:val="00846200"/>
    <w:rsid w:val="0084793D"/>
    <w:rsid w:val="00847C59"/>
    <w:rsid w:val="0085173F"/>
    <w:rsid w:val="00855395"/>
    <w:rsid w:val="008559CD"/>
    <w:rsid w:val="008559E7"/>
    <w:rsid w:val="00857B85"/>
    <w:rsid w:val="00860125"/>
    <w:rsid w:val="008604DA"/>
    <w:rsid w:val="0086411C"/>
    <w:rsid w:val="00864A44"/>
    <w:rsid w:val="00865FE9"/>
    <w:rsid w:val="008665DC"/>
    <w:rsid w:val="00866795"/>
    <w:rsid w:val="0087106C"/>
    <w:rsid w:val="00882BFB"/>
    <w:rsid w:val="00883767"/>
    <w:rsid w:val="008839CC"/>
    <w:rsid w:val="00883EBF"/>
    <w:rsid w:val="0088668F"/>
    <w:rsid w:val="00887E63"/>
    <w:rsid w:val="00890A61"/>
    <w:rsid w:val="008927AD"/>
    <w:rsid w:val="0089500D"/>
    <w:rsid w:val="00895BF8"/>
    <w:rsid w:val="00896335"/>
    <w:rsid w:val="00897216"/>
    <w:rsid w:val="0089743A"/>
    <w:rsid w:val="008A1576"/>
    <w:rsid w:val="008A2625"/>
    <w:rsid w:val="008A3F2A"/>
    <w:rsid w:val="008A473C"/>
    <w:rsid w:val="008B0597"/>
    <w:rsid w:val="008B3A12"/>
    <w:rsid w:val="008B7D77"/>
    <w:rsid w:val="008C054B"/>
    <w:rsid w:val="008C20ED"/>
    <w:rsid w:val="008C35D4"/>
    <w:rsid w:val="008C390A"/>
    <w:rsid w:val="008D092F"/>
    <w:rsid w:val="008D123A"/>
    <w:rsid w:val="008D2C82"/>
    <w:rsid w:val="008D36C8"/>
    <w:rsid w:val="008D4DBD"/>
    <w:rsid w:val="008D5DB6"/>
    <w:rsid w:val="008E0BE9"/>
    <w:rsid w:val="008E0F1A"/>
    <w:rsid w:val="008E4884"/>
    <w:rsid w:val="008E6187"/>
    <w:rsid w:val="008F0EEF"/>
    <w:rsid w:val="008F3BB6"/>
    <w:rsid w:val="008F4D37"/>
    <w:rsid w:val="008F6C18"/>
    <w:rsid w:val="008F7A7E"/>
    <w:rsid w:val="0090404D"/>
    <w:rsid w:val="00904AB6"/>
    <w:rsid w:val="00905130"/>
    <w:rsid w:val="00906DED"/>
    <w:rsid w:val="0090706B"/>
    <w:rsid w:val="00907390"/>
    <w:rsid w:val="00907CD9"/>
    <w:rsid w:val="00910800"/>
    <w:rsid w:val="0091435E"/>
    <w:rsid w:val="009154C4"/>
    <w:rsid w:val="00916CB7"/>
    <w:rsid w:val="00917597"/>
    <w:rsid w:val="00917BB1"/>
    <w:rsid w:val="00917EFB"/>
    <w:rsid w:val="009213C1"/>
    <w:rsid w:val="00921932"/>
    <w:rsid w:val="0092243D"/>
    <w:rsid w:val="00924A11"/>
    <w:rsid w:val="00925E47"/>
    <w:rsid w:val="0093147C"/>
    <w:rsid w:val="00932CC3"/>
    <w:rsid w:val="00935595"/>
    <w:rsid w:val="0093579E"/>
    <w:rsid w:val="009372CD"/>
    <w:rsid w:val="0093779D"/>
    <w:rsid w:val="00940669"/>
    <w:rsid w:val="0094222C"/>
    <w:rsid w:val="00942952"/>
    <w:rsid w:val="00942D74"/>
    <w:rsid w:val="00945211"/>
    <w:rsid w:val="0094576E"/>
    <w:rsid w:val="00945F63"/>
    <w:rsid w:val="0094758E"/>
    <w:rsid w:val="00950C15"/>
    <w:rsid w:val="00950CDB"/>
    <w:rsid w:val="009511E3"/>
    <w:rsid w:val="009521DD"/>
    <w:rsid w:val="0095648E"/>
    <w:rsid w:val="0096033A"/>
    <w:rsid w:val="00963188"/>
    <w:rsid w:val="00964831"/>
    <w:rsid w:val="00970A39"/>
    <w:rsid w:val="00970DA8"/>
    <w:rsid w:val="00973143"/>
    <w:rsid w:val="00973961"/>
    <w:rsid w:val="009741DA"/>
    <w:rsid w:val="0097566C"/>
    <w:rsid w:val="00976803"/>
    <w:rsid w:val="00976F67"/>
    <w:rsid w:val="009772A9"/>
    <w:rsid w:val="00980AA4"/>
    <w:rsid w:val="009818DC"/>
    <w:rsid w:val="009818DD"/>
    <w:rsid w:val="00981CE1"/>
    <w:rsid w:val="00982287"/>
    <w:rsid w:val="00984AAA"/>
    <w:rsid w:val="00984D65"/>
    <w:rsid w:val="009865D4"/>
    <w:rsid w:val="00990153"/>
    <w:rsid w:val="00991A8C"/>
    <w:rsid w:val="0099667D"/>
    <w:rsid w:val="009A12CB"/>
    <w:rsid w:val="009A1880"/>
    <w:rsid w:val="009A1C98"/>
    <w:rsid w:val="009A1E3B"/>
    <w:rsid w:val="009A27EB"/>
    <w:rsid w:val="009A34E8"/>
    <w:rsid w:val="009A363E"/>
    <w:rsid w:val="009A3865"/>
    <w:rsid w:val="009A4BAD"/>
    <w:rsid w:val="009A6952"/>
    <w:rsid w:val="009A6B68"/>
    <w:rsid w:val="009A7618"/>
    <w:rsid w:val="009B03AD"/>
    <w:rsid w:val="009B05A1"/>
    <w:rsid w:val="009B14D9"/>
    <w:rsid w:val="009B1B5C"/>
    <w:rsid w:val="009B2BE6"/>
    <w:rsid w:val="009B3DF7"/>
    <w:rsid w:val="009B4172"/>
    <w:rsid w:val="009B7166"/>
    <w:rsid w:val="009C21D1"/>
    <w:rsid w:val="009C39E8"/>
    <w:rsid w:val="009C49C5"/>
    <w:rsid w:val="009C6282"/>
    <w:rsid w:val="009C6D31"/>
    <w:rsid w:val="009D0AF6"/>
    <w:rsid w:val="009D2CEB"/>
    <w:rsid w:val="009D3C21"/>
    <w:rsid w:val="009D696F"/>
    <w:rsid w:val="009D6B41"/>
    <w:rsid w:val="009E3F56"/>
    <w:rsid w:val="009E5D83"/>
    <w:rsid w:val="009E5DC9"/>
    <w:rsid w:val="009E61DC"/>
    <w:rsid w:val="009F1C71"/>
    <w:rsid w:val="009F259F"/>
    <w:rsid w:val="009F2AFE"/>
    <w:rsid w:val="009F599E"/>
    <w:rsid w:val="009F5B46"/>
    <w:rsid w:val="00A00B94"/>
    <w:rsid w:val="00A02B65"/>
    <w:rsid w:val="00A03032"/>
    <w:rsid w:val="00A03085"/>
    <w:rsid w:val="00A03F1A"/>
    <w:rsid w:val="00A05F66"/>
    <w:rsid w:val="00A07923"/>
    <w:rsid w:val="00A10F9A"/>
    <w:rsid w:val="00A11F6F"/>
    <w:rsid w:val="00A12B3B"/>
    <w:rsid w:val="00A12CD2"/>
    <w:rsid w:val="00A14CEE"/>
    <w:rsid w:val="00A17BCC"/>
    <w:rsid w:val="00A201E9"/>
    <w:rsid w:val="00A26F0F"/>
    <w:rsid w:val="00A30BDB"/>
    <w:rsid w:val="00A31AC9"/>
    <w:rsid w:val="00A32649"/>
    <w:rsid w:val="00A33023"/>
    <w:rsid w:val="00A3349E"/>
    <w:rsid w:val="00A33C24"/>
    <w:rsid w:val="00A35569"/>
    <w:rsid w:val="00A3601D"/>
    <w:rsid w:val="00A36654"/>
    <w:rsid w:val="00A375CF"/>
    <w:rsid w:val="00A3791F"/>
    <w:rsid w:val="00A401A0"/>
    <w:rsid w:val="00A41D44"/>
    <w:rsid w:val="00A425B2"/>
    <w:rsid w:val="00A42C2E"/>
    <w:rsid w:val="00A44B08"/>
    <w:rsid w:val="00A45E38"/>
    <w:rsid w:val="00A464E4"/>
    <w:rsid w:val="00A47BB7"/>
    <w:rsid w:val="00A50246"/>
    <w:rsid w:val="00A50325"/>
    <w:rsid w:val="00A50E53"/>
    <w:rsid w:val="00A517DF"/>
    <w:rsid w:val="00A51F18"/>
    <w:rsid w:val="00A5359F"/>
    <w:rsid w:val="00A53CA2"/>
    <w:rsid w:val="00A54512"/>
    <w:rsid w:val="00A55F24"/>
    <w:rsid w:val="00A57BA8"/>
    <w:rsid w:val="00A60778"/>
    <w:rsid w:val="00A60C6C"/>
    <w:rsid w:val="00A64091"/>
    <w:rsid w:val="00A6703F"/>
    <w:rsid w:val="00A677C7"/>
    <w:rsid w:val="00A7164C"/>
    <w:rsid w:val="00A71B94"/>
    <w:rsid w:val="00A72153"/>
    <w:rsid w:val="00A72B1C"/>
    <w:rsid w:val="00A741F1"/>
    <w:rsid w:val="00A80C00"/>
    <w:rsid w:val="00A8134D"/>
    <w:rsid w:val="00A81905"/>
    <w:rsid w:val="00A853A0"/>
    <w:rsid w:val="00A86397"/>
    <w:rsid w:val="00A9027F"/>
    <w:rsid w:val="00A90CF3"/>
    <w:rsid w:val="00A924FA"/>
    <w:rsid w:val="00A92FD4"/>
    <w:rsid w:val="00A946FB"/>
    <w:rsid w:val="00A96DBB"/>
    <w:rsid w:val="00A97375"/>
    <w:rsid w:val="00A97539"/>
    <w:rsid w:val="00A97DC8"/>
    <w:rsid w:val="00A97FDA"/>
    <w:rsid w:val="00AA1E17"/>
    <w:rsid w:val="00AA308C"/>
    <w:rsid w:val="00AA3DB3"/>
    <w:rsid w:val="00AA4897"/>
    <w:rsid w:val="00AA6792"/>
    <w:rsid w:val="00AB05D3"/>
    <w:rsid w:val="00AB34C4"/>
    <w:rsid w:val="00AB3D04"/>
    <w:rsid w:val="00AB47EC"/>
    <w:rsid w:val="00AC1950"/>
    <w:rsid w:val="00AC1DC0"/>
    <w:rsid w:val="00AC2119"/>
    <w:rsid w:val="00AC2711"/>
    <w:rsid w:val="00AC2B76"/>
    <w:rsid w:val="00AC3478"/>
    <w:rsid w:val="00AC4EDD"/>
    <w:rsid w:val="00AC4FDD"/>
    <w:rsid w:val="00AC5CFB"/>
    <w:rsid w:val="00AC6A07"/>
    <w:rsid w:val="00AD0E7C"/>
    <w:rsid w:val="00AD156C"/>
    <w:rsid w:val="00AD42F5"/>
    <w:rsid w:val="00AD57C2"/>
    <w:rsid w:val="00AD6154"/>
    <w:rsid w:val="00AD7AD8"/>
    <w:rsid w:val="00AE115F"/>
    <w:rsid w:val="00AE2D85"/>
    <w:rsid w:val="00AE2EA5"/>
    <w:rsid w:val="00AE365F"/>
    <w:rsid w:val="00AE43BF"/>
    <w:rsid w:val="00AE4FB8"/>
    <w:rsid w:val="00AE6826"/>
    <w:rsid w:val="00AF03D4"/>
    <w:rsid w:val="00AF09CE"/>
    <w:rsid w:val="00AF52EE"/>
    <w:rsid w:val="00AF5623"/>
    <w:rsid w:val="00AF7569"/>
    <w:rsid w:val="00AF75A6"/>
    <w:rsid w:val="00AF7D8A"/>
    <w:rsid w:val="00B0025D"/>
    <w:rsid w:val="00B00631"/>
    <w:rsid w:val="00B00AE8"/>
    <w:rsid w:val="00B016A2"/>
    <w:rsid w:val="00B03953"/>
    <w:rsid w:val="00B03957"/>
    <w:rsid w:val="00B10E30"/>
    <w:rsid w:val="00B111FF"/>
    <w:rsid w:val="00B126DA"/>
    <w:rsid w:val="00B13D56"/>
    <w:rsid w:val="00B13ED2"/>
    <w:rsid w:val="00B1491F"/>
    <w:rsid w:val="00B20FAC"/>
    <w:rsid w:val="00B21709"/>
    <w:rsid w:val="00B22BFC"/>
    <w:rsid w:val="00B238AE"/>
    <w:rsid w:val="00B2431D"/>
    <w:rsid w:val="00B2459F"/>
    <w:rsid w:val="00B24DEA"/>
    <w:rsid w:val="00B25794"/>
    <w:rsid w:val="00B26BCE"/>
    <w:rsid w:val="00B30339"/>
    <w:rsid w:val="00B31430"/>
    <w:rsid w:val="00B325FE"/>
    <w:rsid w:val="00B345CB"/>
    <w:rsid w:val="00B34CFC"/>
    <w:rsid w:val="00B35E76"/>
    <w:rsid w:val="00B36237"/>
    <w:rsid w:val="00B36CAE"/>
    <w:rsid w:val="00B37265"/>
    <w:rsid w:val="00B404CF"/>
    <w:rsid w:val="00B40E3F"/>
    <w:rsid w:val="00B428E3"/>
    <w:rsid w:val="00B4290E"/>
    <w:rsid w:val="00B451D5"/>
    <w:rsid w:val="00B47FDB"/>
    <w:rsid w:val="00B521C8"/>
    <w:rsid w:val="00B55405"/>
    <w:rsid w:val="00B607A1"/>
    <w:rsid w:val="00B659EE"/>
    <w:rsid w:val="00B67744"/>
    <w:rsid w:val="00B70673"/>
    <w:rsid w:val="00B72149"/>
    <w:rsid w:val="00B72387"/>
    <w:rsid w:val="00B730C8"/>
    <w:rsid w:val="00B75068"/>
    <w:rsid w:val="00B76DDB"/>
    <w:rsid w:val="00B80B47"/>
    <w:rsid w:val="00B82FD4"/>
    <w:rsid w:val="00B844DF"/>
    <w:rsid w:val="00B84955"/>
    <w:rsid w:val="00B84A89"/>
    <w:rsid w:val="00B8696A"/>
    <w:rsid w:val="00B91BAD"/>
    <w:rsid w:val="00B91F9D"/>
    <w:rsid w:val="00B921D4"/>
    <w:rsid w:val="00B93632"/>
    <w:rsid w:val="00B948F9"/>
    <w:rsid w:val="00B94A66"/>
    <w:rsid w:val="00B94FBB"/>
    <w:rsid w:val="00B95759"/>
    <w:rsid w:val="00B96891"/>
    <w:rsid w:val="00BA3915"/>
    <w:rsid w:val="00BA4410"/>
    <w:rsid w:val="00BA4A21"/>
    <w:rsid w:val="00BA6DBD"/>
    <w:rsid w:val="00BA7014"/>
    <w:rsid w:val="00BB4575"/>
    <w:rsid w:val="00BB4767"/>
    <w:rsid w:val="00BB51F8"/>
    <w:rsid w:val="00BB546E"/>
    <w:rsid w:val="00BB5DBA"/>
    <w:rsid w:val="00BB732E"/>
    <w:rsid w:val="00BB7AA1"/>
    <w:rsid w:val="00BC0085"/>
    <w:rsid w:val="00BC4E59"/>
    <w:rsid w:val="00BC5293"/>
    <w:rsid w:val="00BC6CC9"/>
    <w:rsid w:val="00BD0314"/>
    <w:rsid w:val="00BD258D"/>
    <w:rsid w:val="00BD30C6"/>
    <w:rsid w:val="00BD3A39"/>
    <w:rsid w:val="00BD4CA3"/>
    <w:rsid w:val="00BD4ED6"/>
    <w:rsid w:val="00BD5A12"/>
    <w:rsid w:val="00BE0720"/>
    <w:rsid w:val="00BE15B2"/>
    <w:rsid w:val="00BE4BE7"/>
    <w:rsid w:val="00BE55AA"/>
    <w:rsid w:val="00BE6910"/>
    <w:rsid w:val="00BE7BD7"/>
    <w:rsid w:val="00BF14D4"/>
    <w:rsid w:val="00BF247B"/>
    <w:rsid w:val="00BF33EC"/>
    <w:rsid w:val="00BF5E81"/>
    <w:rsid w:val="00BF5F3D"/>
    <w:rsid w:val="00BF720A"/>
    <w:rsid w:val="00C0082A"/>
    <w:rsid w:val="00C0104F"/>
    <w:rsid w:val="00C0174B"/>
    <w:rsid w:val="00C01E23"/>
    <w:rsid w:val="00C023B6"/>
    <w:rsid w:val="00C02CDC"/>
    <w:rsid w:val="00C03D39"/>
    <w:rsid w:val="00C03DE6"/>
    <w:rsid w:val="00C04B42"/>
    <w:rsid w:val="00C04BC4"/>
    <w:rsid w:val="00C05DC3"/>
    <w:rsid w:val="00C06BDC"/>
    <w:rsid w:val="00C06F34"/>
    <w:rsid w:val="00C06F70"/>
    <w:rsid w:val="00C07A93"/>
    <w:rsid w:val="00C12048"/>
    <w:rsid w:val="00C12E00"/>
    <w:rsid w:val="00C142B2"/>
    <w:rsid w:val="00C16A87"/>
    <w:rsid w:val="00C17A60"/>
    <w:rsid w:val="00C21640"/>
    <w:rsid w:val="00C2346A"/>
    <w:rsid w:val="00C239BD"/>
    <w:rsid w:val="00C26850"/>
    <w:rsid w:val="00C27299"/>
    <w:rsid w:val="00C31A2F"/>
    <w:rsid w:val="00C32106"/>
    <w:rsid w:val="00C3312A"/>
    <w:rsid w:val="00C33AB5"/>
    <w:rsid w:val="00C360B3"/>
    <w:rsid w:val="00C36187"/>
    <w:rsid w:val="00C36A9F"/>
    <w:rsid w:val="00C3713C"/>
    <w:rsid w:val="00C37B66"/>
    <w:rsid w:val="00C40ABB"/>
    <w:rsid w:val="00C42AE3"/>
    <w:rsid w:val="00C42CB2"/>
    <w:rsid w:val="00C43725"/>
    <w:rsid w:val="00C463F2"/>
    <w:rsid w:val="00C46C1E"/>
    <w:rsid w:val="00C52107"/>
    <w:rsid w:val="00C53342"/>
    <w:rsid w:val="00C55827"/>
    <w:rsid w:val="00C55B68"/>
    <w:rsid w:val="00C56231"/>
    <w:rsid w:val="00C579A7"/>
    <w:rsid w:val="00C61809"/>
    <w:rsid w:val="00C6205E"/>
    <w:rsid w:val="00C6231A"/>
    <w:rsid w:val="00C6262E"/>
    <w:rsid w:val="00C631CB"/>
    <w:rsid w:val="00C64DE9"/>
    <w:rsid w:val="00C65AC8"/>
    <w:rsid w:val="00C65FE5"/>
    <w:rsid w:val="00C704DC"/>
    <w:rsid w:val="00C70BA0"/>
    <w:rsid w:val="00C71A52"/>
    <w:rsid w:val="00C71D5D"/>
    <w:rsid w:val="00C75245"/>
    <w:rsid w:val="00C771D4"/>
    <w:rsid w:val="00C771E3"/>
    <w:rsid w:val="00C805D7"/>
    <w:rsid w:val="00C81F10"/>
    <w:rsid w:val="00C831AC"/>
    <w:rsid w:val="00C83DBC"/>
    <w:rsid w:val="00C84611"/>
    <w:rsid w:val="00C85E62"/>
    <w:rsid w:val="00C864B9"/>
    <w:rsid w:val="00C86AF1"/>
    <w:rsid w:val="00C905C0"/>
    <w:rsid w:val="00C94642"/>
    <w:rsid w:val="00C95862"/>
    <w:rsid w:val="00C9683B"/>
    <w:rsid w:val="00C97A23"/>
    <w:rsid w:val="00C97F25"/>
    <w:rsid w:val="00CA007F"/>
    <w:rsid w:val="00CA2747"/>
    <w:rsid w:val="00CA3061"/>
    <w:rsid w:val="00CA354E"/>
    <w:rsid w:val="00CA381B"/>
    <w:rsid w:val="00CA5ADB"/>
    <w:rsid w:val="00CA60AD"/>
    <w:rsid w:val="00CA6A0E"/>
    <w:rsid w:val="00CA78EA"/>
    <w:rsid w:val="00CB0BD6"/>
    <w:rsid w:val="00CB0CB3"/>
    <w:rsid w:val="00CB1E4A"/>
    <w:rsid w:val="00CB247D"/>
    <w:rsid w:val="00CB509D"/>
    <w:rsid w:val="00CB5D4D"/>
    <w:rsid w:val="00CB6126"/>
    <w:rsid w:val="00CB6273"/>
    <w:rsid w:val="00CC108F"/>
    <w:rsid w:val="00CC5896"/>
    <w:rsid w:val="00CC629E"/>
    <w:rsid w:val="00CC659F"/>
    <w:rsid w:val="00CD1BCD"/>
    <w:rsid w:val="00CD4772"/>
    <w:rsid w:val="00CD5ED8"/>
    <w:rsid w:val="00CD63C2"/>
    <w:rsid w:val="00CD7047"/>
    <w:rsid w:val="00CD7E39"/>
    <w:rsid w:val="00CE14D0"/>
    <w:rsid w:val="00CE2A87"/>
    <w:rsid w:val="00CE3928"/>
    <w:rsid w:val="00CE3C47"/>
    <w:rsid w:val="00CE4B82"/>
    <w:rsid w:val="00CE52E4"/>
    <w:rsid w:val="00CE682D"/>
    <w:rsid w:val="00CF0000"/>
    <w:rsid w:val="00CF0434"/>
    <w:rsid w:val="00CF2035"/>
    <w:rsid w:val="00CF2041"/>
    <w:rsid w:val="00CF213E"/>
    <w:rsid w:val="00CF42E3"/>
    <w:rsid w:val="00CF66EC"/>
    <w:rsid w:val="00CF7A11"/>
    <w:rsid w:val="00D0166B"/>
    <w:rsid w:val="00D01BA5"/>
    <w:rsid w:val="00D0706C"/>
    <w:rsid w:val="00D07914"/>
    <w:rsid w:val="00D07C29"/>
    <w:rsid w:val="00D10930"/>
    <w:rsid w:val="00D12B2F"/>
    <w:rsid w:val="00D152B8"/>
    <w:rsid w:val="00D169D8"/>
    <w:rsid w:val="00D20FF6"/>
    <w:rsid w:val="00D22DCE"/>
    <w:rsid w:val="00D22E2B"/>
    <w:rsid w:val="00D240AE"/>
    <w:rsid w:val="00D264C0"/>
    <w:rsid w:val="00D26FC7"/>
    <w:rsid w:val="00D31857"/>
    <w:rsid w:val="00D32137"/>
    <w:rsid w:val="00D33C40"/>
    <w:rsid w:val="00D35158"/>
    <w:rsid w:val="00D36332"/>
    <w:rsid w:val="00D37767"/>
    <w:rsid w:val="00D3779D"/>
    <w:rsid w:val="00D43A59"/>
    <w:rsid w:val="00D44549"/>
    <w:rsid w:val="00D4458E"/>
    <w:rsid w:val="00D44A2B"/>
    <w:rsid w:val="00D524D0"/>
    <w:rsid w:val="00D535F8"/>
    <w:rsid w:val="00D53949"/>
    <w:rsid w:val="00D54BEB"/>
    <w:rsid w:val="00D54EFD"/>
    <w:rsid w:val="00D5537A"/>
    <w:rsid w:val="00D55C43"/>
    <w:rsid w:val="00D613DC"/>
    <w:rsid w:val="00D6262D"/>
    <w:rsid w:val="00D65BE5"/>
    <w:rsid w:val="00D65EE1"/>
    <w:rsid w:val="00D71058"/>
    <w:rsid w:val="00D715AD"/>
    <w:rsid w:val="00D71CDB"/>
    <w:rsid w:val="00D7336A"/>
    <w:rsid w:val="00D73A34"/>
    <w:rsid w:val="00D7628F"/>
    <w:rsid w:val="00D83864"/>
    <w:rsid w:val="00D843D3"/>
    <w:rsid w:val="00D853AB"/>
    <w:rsid w:val="00D86B2E"/>
    <w:rsid w:val="00D86F9E"/>
    <w:rsid w:val="00D86FF1"/>
    <w:rsid w:val="00D9213E"/>
    <w:rsid w:val="00D94261"/>
    <w:rsid w:val="00D94904"/>
    <w:rsid w:val="00D94A41"/>
    <w:rsid w:val="00D95396"/>
    <w:rsid w:val="00D9650C"/>
    <w:rsid w:val="00D96718"/>
    <w:rsid w:val="00D96BA8"/>
    <w:rsid w:val="00DA7D25"/>
    <w:rsid w:val="00DB391D"/>
    <w:rsid w:val="00DB4240"/>
    <w:rsid w:val="00DB4CD6"/>
    <w:rsid w:val="00DB592E"/>
    <w:rsid w:val="00DB66FE"/>
    <w:rsid w:val="00DB7760"/>
    <w:rsid w:val="00DB7CF1"/>
    <w:rsid w:val="00DC0BF2"/>
    <w:rsid w:val="00DC0EB7"/>
    <w:rsid w:val="00DC574F"/>
    <w:rsid w:val="00DC5A70"/>
    <w:rsid w:val="00DC5F9D"/>
    <w:rsid w:val="00DD00CF"/>
    <w:rsid w:val="00DD1197"/>
    <w:rsid w:val="00DD1F41"/>
    <w:rsid w:val="00DD2DB8"/>
    <w:rsid w:val="00DD3686"/>
    <w:rsid w:val="00DD52A6"/>
    <w:rsid w:val="00DD531F"/>
    <w:rsid w:val="00DD5BEA"/>
    <w:rsid w:val="00DD7C50"/>
    <w:rsid w:val="00DE0676"/>
    <w:rsid w:val="00DE1126"/>
    <w:rsid w:val="00DE1A85"/>
    <w:rsid w:val="00DE1AA6"/>
    <w:rsid w:val="00DE207A"/>
    <w:rsid w:val="00DE677A"/>
    <w:rsid w:val="00DE6D8C"/>
    <w:rsid w:val="00DF0609"/>
    <w:rsid w:val="00DF3C83"/>
    <w:rsid w:val="00DF443B"/>
    <w:rsid w:val="00DF4D23"/>
    <w:rsid w:val="00DF6784"/>
    <w:rsid w:val="00E006AA"/>
    <w:rsid w:val="00E01567"/>
    <w:rsid w:val="00E0216E"/>
    <w:rsid w:val="00E022C3"/>
    <w:rsid w:val="00E0477D"/>
    <w:rsid w:val="00E11076"/>
    <w:rsid w:val="00E11434"/>
    <w:rsid w:val="00E123E8"/>
    <w:rsid w:val="00E12E6E"/>
    <w:rsid w:val="00E174F3"/>
    <w:rsid w:val="00E20525"/>
    <w:rsid w:val="00E21140"/>
    <w:rsid w:val="00E22C17"/>
    <w:rsid w:val="00E22C20"/>
    <w:rsid w:val="00E26B87"/>
    <w:rsid w:val="00E308AA"/>
    <w:rsid w:val="00E35F69"/>
    <w:rsid w:val="00E423FF"/>
    <w:rsid w:val="00E42FC9"/>
    <w:rsid w:val="00E466BD"/>
    <w:rsid w:val="00E467FC"/>
    <w:rsid w:val="00E50F8F"/>
    <w:rsid w:val="00E51B64"/>
    <w:rsid w:val="00E52592"/>
    <w:rsid w:val="00E52692"/>
    <w:rsid w:val="00E526DD"/>
    <w:rsid w:val="00E52AE8"/>
    <w:rsid w:val="00E53E1E"/>
    <w:rsid w:val="00E540CE"/>
    <w:rsid w:val="00E54CCD"/>
    <w:rsid w:val="00E55397"/>
    <w:rsid w:val="00E5690E"/>
    <w:rsid w:val="00E605C6"/>
    <w:rsid w:val="00E6079F"/>
    <w:rsid w:val="00E625BD"/>
    <w:rsid w:val="00E63BF3"/>
    <w:rsid w:val="00E6531C"/>
    <w:rsid w:val="00E65EC6"/>
    <w:rsid w:val="00E6795C"/>
    <w:rsid w:val="00E67A77"/>
    <w:rsid w:val="00E67C05"/>
    <w:rsid w:val="00E7074B"/>
    <w:rsid w:val="00E73178"/>
    <w:rsid w:val="00E73CE1"/>
    <w:rsid w:val="00E74749"/>
    <w:rsid w:val="00E751A7"/>
    <w:rsid w:val="00E7618F"/>
    <w:rsid w:val="00E76B6B"/>
    <w:rsid w:val="00E81A41"/>
    <w:rsid w:val="00E81D40"/>
    <w:rsid w:val="00E86ACD"/>
    <w:rsid w:val="00E903EA"/>
    <w:rsid w:val="00E91761"/>
    <w:rsid w:val="00E92E5E"/>
    <w:rsid w:val="00E93E6C"/>
    <w:rsid w:val="00E968A0"/>
    <w:rsid w:val="00E975E6"/>
    <w:rsid w:val="00EA111D"/>
    <w:rsid w:val="00EA18A1"/>
    <w:rsid w:val="00EA2271"/>
    <w:rsid w:val="00EA245D"/>
    <w:rsid w:val="00EA3352"/>
    <w:rsid w:val="00EA3571"/>
    <w:rsid w:val="00EA5DA0"/>
    <w:rsid w:val="00EA61B8"/>
    <w:rsid w:val="00EB22E4"/>
    <w:rsid w:val="00EB2FE5"/>
    <w:rsid w:val="00EB3209"/>
    <w:rsid w:val="00EB36DC"/>
    <w:rsid w:val="00EB5F89"/>
    <w:rsid w:val="00EC0018"/>
    <w:rsid w:val="00EC0F03"/>
    <w:rsid w:val="00EC103B"/>
    <w:rsid w:val="00EC1049"/>
    <w:rsid w:val="00EC11BE"/>
    <w:rsid w:val="00EC1708"/>
    <w:rsid w:val="00ED0905"/>
    <w:rsid w:val="00ED1172"/>
    <w:rsid w:val="00ED15A0"/>
    <w:rsid w:val="00ED2263"/>
    <w:rsid w:val="00ED2688"/>
    <w:rsid w:val="00ED35FD"/>
    <w:rsid w:val="00ED42C4"/>
    <w:rsid w:val="00ED438B"/>
    <w:rsid w:val="00ED4BD4"/>
    <w:rsid w:val="00ED507E"/>
    <w:rsid w:val="00ED7F6C"/>
    <w:rsid w:val="00EE0235"/>
    <w:rsid w:val="00EE1794"/>
    <w:rsid w:val="00EE35D7"/>
    <w:rsid w:val="00EE44DB"/>
    <w:rsid w:val="00EE66B7"/>
    <w:rsid w:val="00EF2032"/>
    <w:rsid w:val="00EF3691"/>
    <w:rsid w:val="00EF63C2"/>
    <w:rsid w:val="00EF69CB"/>
    <w:rsid w:val="00EF7468"/>
    <w:rsid w:val="00EF7891"/>
    <w:rsid w:val="00F00DE2"/>
    <w:rsid w:val="00F01C37"/>
    <w:rsid w:val="00F05DEB"/>
    <w:rsid w:val="00F079E2"/>
    <w:rsid w:val="00F10751"/>
    <w:rsid w:val="00F10BDE"/>
    <w:rsid w:val="00F10D26"/>
    <w:rsid w:val="00F1486D"/>
    <w:rsid w:val="00F16C09"/>
    <w:rsid w:val="00F20282"/>
    <w:rsid w:val="00F22647"/>
    <w:rsid w:val="00F22AAA"/>
    <w:rsid w:val="00F24A0B"/>
    <w:rsid w:val="00F25C62"/>
    <w:rsid w:val="00F332CD"/>
    <w:rsid w:val="00F33C14"/>
    <w:rsid w:val="00F354B8"/>
    <w:rsid w:val="00F356B5"/>
    <w:rsid w:val="00F36020"/>
    <w:rsid w:val="00F4016E"/>
    <w:rsid w:val="00F4178B"/>
    <w:rsid w:val="00F428F4"/>
    <w:rsid w:val="00F42FC0"/>
    <w:rsid w:val="00F436F6"/>
    <w:rsid w:val="00F44064"/>
    <w:rsid w:val="00F446C9"/>
    <w:rsid w:val="00F46833"/>
    <w:rsid w:val="00F47389"/>
    <w:rsid w:val="00F50319"/>
    <w:rsid w:val="00F51B38"/>
    <w:rsid w:val="00F52988"/>
    <w:rsid w:val="00F53B9E"/>
    <w:rsid w:val="00F5593A"/>
    <w:rsid w:val="00F566D3"/>
    <w:rsid w:val="00F57329"/>
    <w:rsid w:val="00F61D74"/>
    <w:rsid w:val="00F61F34"/>
    <w:rsid w:val="00F735EA"/>
    <w:rsid w:val="00F74630"/>
    <w:rsid w:val="00F75436"/>
    <w:rsid w:val="00F837A2"/>
    <w:rsid w:val="00F840DA"/>
    <w:rsid w:val="00F854D3"/>
    <w:rsid w:val="00F85B79"/>
    <w:rsid w:val="00F8647A"/>
    <w:rsid w:val="00F92161"/>
    <w:rsid w:val="00F94283"/>
    <w:rsid w:val="00F94ED4"/>
    <w:rsid w:val="00F95575"/>
    <w:rsid w:val="00F96D93"/>
    <w:rsid w:val="00F977AF"/>
    <w:rsid w:val="00FA3066"/>
    <w:rsid w:val="00FA3BF2"/>
    <w:rsid w:val="00FA50FB"/>
    <w:rsid w:val="00FA5B06"/>
    <w:rsid w:val="00FA7467"/>
    <w:rsid w:val="00FB057D"/>
    <w:rsid w:val="00FB0E5B"/>
    <w:rsid w:val="00FB203D"/>
    <w:rsid w:val="00FB209E"/>
    <w:rsid w:val="00FB2A65"/>
    <w:rsid w:val="00FB3B51"/>
    <w:rsid w:val="00FB4F0E"/>
    <w:rsid w:val="00FB57BD"/>
    <w:rsid w:val="00FB6FAD"/>
    <w:rsid w:val="00FC22B7"/>
    <w:rsid w:val="00FC2901"/>
    <w:rsid w:val="00FC3EAB"/>
    <w:rsid w:val="00FC699B"/>
    <w:rsid w:val="00FC7BA6"/>
    <w:rsid w:val="00FC7DFA"/>
    <w:rsid w:val="00FD5D25"/>
    <w:rsid w:val="00FD5D97"/>
    <w:rsid w:val="00FD7B78"/>
    <w:rsid w:val="00FD7C82"/>
    <w:rsid w:val="00FE009C"/>
    <w:rsid w:val="00FE269E"/>
    <w:rsid w:val="00FE3921"/>
    <w:rsid w:val="00FE402B"/>
    <w:rsid w:val="00FE7143"/>
    <w:rsid w:val="00FF2B5F"/>
    <w:rsid w:val="00FF34D4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07E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507E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ED507E"/>
    <w:pPr>
      <w:suppressAutoHyphens/>
      <w:spacing w:after="840"/>
      <w:ind w:right="5103"/>
    </w:pPr>
  </w:style>
  <w:style w:type="character" w:styleId="a5">
    <w:name w:val="page number"/>
    <w:basedOn w:val="a0"/>
    <w:rsid w:val="00ED507E"/>
  </w:style>
  <w:style w:type="paragraph" w:customStyle="1" w:styleId="a6">
    <w:name w:val="Красная строка по ширине"/>
    <w:basedOn w:val="a"/>
    <w:rsid w:val="00ED507E"/>
    <w:pPr>
      <w:ind w:firstLine="709"/>
      <w:jc w:val="both"/>
    </w:pPr>
  </w:style>
  <w:style w:type="table" w:styleId="a7">
    <w:name w:val="Table Grid"/>
    <w:basedOn w:val="a1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64DE9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a">
    <w:name w:val="Balloon Text"/>
    <w:basedOn w:val="a"/>
    <w:link w:val="ab"/>
    <w:rsid w:val="004B5A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rsid w:val="0059553E"/>
    <w:rPr>
      <w:rFonts w:ascii="Courier New" w:hAnsi="Courier New"/>
      <w:sz w:val="20"/>
    </w:rPr>
  </w:style>
  <w:style w:type="character" w:customStyle="1" w:styleId="ad">
    <w:name w:val="Текст Знак"/>
    <w:link w:val="ac"/>
    <w:rsid w:val="0059553E"/>
    <w:rPr>
      <w:rFonts w:ascii="Courier New" w:hAnsi="Courier New"/>
    </w:rPr>
  </w:style>
  <w:style w:type="paragraph" w:styleId="ae">
    <w:name w:val="Title"/>
    <w:basedOn w:val="a"/>
    <w:link w:val="af"/>
    <w:qFormat/>
    <w:rsid w:val="00C12E00"/>
    <w:pPr>
      <w:jc w:val="center"/>
    </w:pPr>
    <w:rPr>
      <w:sz w:val="24"/>
    </w:rPr>
  </w:style>
  <w:style w:type="character" w:customStyle="1" w:styleId="af">
    <w:name w:val="Название Знак"/>
    <w:link w:val="ae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1">
    <w:name w:val="Нижний колонтитул Знак"/>
    <w:basedOn w:val="a0"/>
    <w:link w:val="af0"/>
    <w:uiPriority w:val="99"/>
    <w:rsid w:val="002A6447"/>
  </w:style>
  <w:style w:type="paragraph" w:customStyle="1" w:styleId="11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2">
    <w:name w:val="Body Text Indent"/>
    <w:basedOn w:val="a"/>
    <w:link w:val="af3"/>
    <w:rsid w:val="00B6774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B67744"/>
    <w:rPr>
      <w:sz w:val="28"/>
    </w:rPr>
  </w:style>
  <w:style w:type="paragraph" w:styleId="2">
    <w:name w:val="Body Text Indent 2"/>
    <w:basedOn w:val="a"/>
    <w:link w:val="20"/>
    <w:rsid w:val="002603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rsid w:val="00023956"/>
    <w:rPr>
      <w:color w:val="0000FF"/>
      <w:u w:val="single"/>
    </w:rPr>
  </w:style>
  <w:style w:type="paragraph" w:customStyle="1" w:styleId="af5">
    <w:name w:val="Обычный (Интернет)"/>
    <w:aliases w:val="Normal (Web)"/>
    <w:basedOn w:val="a"/>
    <w:uiPriority w:val="99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16C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6">
    <w:name w:val="Абзац списка Знак"/>
    <w:aliases w:val="ПАРАГРАФ Знак,List Paragraph Знак,Абзац списка11 Знак"/>
    <w:link w:val="af7"/>
    <w:uiPriority w:val="34"/>
    <w:locked/>
    <w:rsid w:val="00A97539"/>
    <w:rPr>
      <w:rFonts w:ascii="Calibri" w:hAnsi="Calibri" w:cs="Calibri"/>
      <w:sz w:val="22"/>
      <w:szCs w:val="22"/>
      <w:lang w:eastAsia="en-US"/>
    </w:rPr>
  </w:style>
  <w:style w:type="paragraph" w:styleId="af7">
    <w:name w:val="List Paragraph"/>
    <w:aliases w:val="ПАРАГРАФ,List Paragraph,Абзац списка11"/>
    <w:basedOn w:val="a"/>
    <w:link w:val="af6"/>
    <w:uiPriority w:val="34"/>
    <w:qFormat/>
    <w:rsid w:val="00A975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8">
    <w:name w:val="Font Style38"/>
    <w:rsid w:val="00527F89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5958D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0;&#1088;&#1093;&#1080;&#1074;\&#1064;&#1072;&#1073;&#1083;&#1086;&#1085;&#1099;\&#1073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2273-B5B6-4AAF-A573-96834243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2</TotalTime>
  <Pages>10</Pages>
  <Words>1805</Words>
  <Characters>14285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Pre-installed Company</Company>
  <LinksUpToDate>false</LinksUpToDate>
  <CharactersWithSpaces>16058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Ефремова</cp:lastModifiedBy>
  <cp:revision>7</cp:revision>
  <cp:lastPrinted>2023-01-27T10:57:00Z</cp:lastPrinted>
  <dcterms:created xsi:type="dcterms:W3CDTF">2023-02-17T12:03:00Z</dcterms:created>
  <dcterms:modified xsi:type="dcterms:W3CDTF">2023-02-28T11:52:00Z</dcterms:modified>
</cp:coreProperties>
</file>