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E5" w:rsidRDefault="004E06E5" w:rsidP="00322534">
      <w:pPr>
        <w:spacing w:line="360" w:lineRule="auto"/>
        <w:rPr>
          <w:bCs/>
        </w:rPr>
      </w:pPr>
    </w:p>
    <w:p w:rsidR="00322534" w:rsidRPr="00C16E87" w:rsidRDefault="00322534" w:rsidP="00322534">
      <w:pPr>
        <w:jc w:val="center"/>
      </w:pPr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ПРОЕКТ</w:t>
      </w:r>
    </w:p>
    <w:p w:rsidR="00322534" w:rsidRDefault="00322534" w:rsidP="00322534">
      <w:pPr>
        <w:spacing w:before="240"/>
        <w:jc w:val="center"/>
      </w:pPr>
      <w:r>
        <w:t>РОССИЙСКАЯ ФЕДЕРАЦИЯ</w:t>
      </w:r>
    </w:p>
    <w:p w:rsidR="00322534" w:rsidRDefault="00322534" w:rsidP="00322534">
      <w:pPr>
        <w:jc w:val="center"/>
      </w:pPr>
      <w:r>
        <w:t>РОСТОВСКАЯ ОБЛАСТЬ</w:t>
      </w:r>
    </w:p>
    <w:p w:rsidR="00322534" w:rsidRDefault="00322534" w:rsidP="00322534">
      <w:pPr>
        <w:jc w:val="center"/>
      </w:pPr>
      <w:r>
        <w:t>ЗЕРНОГРАДСКИЙ  РАЙОН</w:t>
      </w:r>
    </w:p>
    <w:p w:rsidR="00322534" w:rsidRDefault="00322534" w:rsidP="00322534">
      <w:pPr>
        <w:jc w:val="center"/>
      </w:pPr>
      <w:r>
        <w:t>МУНИЦИПАЛЬНОЕ ОБРАЗОВАНИЕ</w:t>
      </w:r>
    </w:p>
    <w:p w:rsidR="00322534" w:rsidRDefault="00322534" w:rsidP="00322534">
      <w:pPr>
        <w:jc w:val="center"/>
        <w:rPr>
          <w:b/>
        </w:rPr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22534" w:rsidRDefault="00322534" w:rsidP="00322534">
      <w:pPr>
        <w:jc w:val="center"/>
        <w:rPr>
          <w:b/>
        </w:rPr>
      </w:pPr>
      <w:r>
        <w:rPr>
          <w:b/>
        </w:rPr>
        <w:t>СОБРАНИЕ ДЕПУТАТОВ</w:t>
      </w:r>
    </w:p>
    <w:p w:rsidR="00322534" w:rsidRDefault="00322534" w:rsidP="00322534">
      <w:pPr>
        <w:jc w:val="center"/>
        <w:rPr>
          <w:b/>
        </w:rPr>
      </w:pPr>
      <w:r>
        <w:rPr>
          <w:b/>
        </w:rPr>
        <w:t>ЗЕРНОГРАДСКОГО ГОРОДСКОГО ПОСЕЛЕНИЯ</w:t>
      </w:r>
    </w:p>
    <w:p w:rsidR="00322534" w:rsidRDefault="00322534" w:rsidP="00322534">
      <w:pPr>
        <w:jc w:val="center"/>
        <w:rPr>
          <w:b/>
        </w:rPr>
      </w:pPr>
      <w:r>
        <w:rPr>
          <w:b/>
        </w:rPr>
        <w:t>пятого созыва</w:t>
      </w:r>
    </w:p>
    <w:p w:rsidR="00322534" w:rsidRDefault="00322534" w:rsidP="00322534">
      <w:pPr>
        <w:jc w:val="center"/>
        <w:rPr>
          <w:b/>
        </w:rPr>
      </w:pPr>
    </w:p>
    <w:p w:rsidR="00322534" w:rsidRDefault="00322534" w:rsidP="00322534">
      <w:pPr>
        <w:ind w:right="-1"/>
        <w:jc w:val="center"/>
        <w:rPr>
          <w:b/>
          <w:bCs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bCs/>
        </w:rPr>
        <w:t xml:space="preserve">№ </w:t>
      </w:r>
    </w:p>
    <w:p w:rsidR="00322534" w:rsidRDefault="00322534" w:rsidP="00322534">
      <w:pPr>
        <w:ind w:right="-1"/>
        <w:jc w:val="center"/>
        <w:rPr>
          <w:b/>
          <w:bCs/>
        </w:rPr>
      </w:pPr>
    </w:p>
    <w:p w:rsidR="00322534" w:rsidRDefault="00322534" w:rsidP="00322534">
      <w:pPr>
        <w:ind w:right="-1"/>
        <w:jc w:val="center"/>
      </w:pPr>
    </w:p>
    <w:p w:rsidR="00322534" w:rsidRDefault="00322534" w:rsidP="00322534">
      <w:r>
        <w:t xml:space="preserve">           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г. Зерноград</w:t>
      </w:r>
    </w:p>
    <w:p w:rsidR="00322534" w:rsidRDefault="00322534" w:rsidP="00322534"/>
    <w:tbl>
      <w:tblPr>
        <w:tblW w:w="0" w:type="auto"/>
        <w:tblLayout w:type="fixed"/>
        <w:tblLook w:val="0000"/>
      </w:tblPr>
      <w:tblGrid>
        <w:gridCol w:w="5070"/>
        <w:gridCol w:w="4501"/>
      </w:tblGrid>
      <w:tr w:rsidR="00322534" w:rsidTr="00A23E83">
        <w:tc>
          <w:tcPr>
            <w:tcW w:w="5070" w:type="dxa"/>
            <w:shd w:val="clear" w:color="auto" w:fill="auto"/>
          </w:tcPr>
          <w:p w:rsidR="00322534" w:rsidRDefault="00322534" w:rsidP="00A23E83">
            <w:pPr>
              <w:jc w:val="both"/>
            </w:pPr>
            <w:r>
              <w:t xml:space="preserve">Об утверждении отчета о результатах деятельности главы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и Администрации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по решению вопросов местного значения в 2021 году</w:t>
            </w:r>
          </w:p>
        </w:tc>
        <w:tc>
          <w:tcPr>
            <w:tcW w:w="4501" w:type="dxa"/>
            <w:shd w:val="clear" w:color="auto" w:fill="auto"/>
          </w:tcPr>
          <w:p w:rsidR="00322534" w:rsidRDefault="00322534" w:rsidP="00A23E83">
            <w:pPr>
              <w:snapToGrid w:val="0"/>
            </w:pPr>
          </w:p>
        </w:tc>
      </w:tr>
    </w:tbl>
    <w:p w:rsidR="00322534" w:rsidRDefault="00322534" w:rsidP="00322534">
      <w:pPr>
        <w:rPr>
          <w:sz w:val="16"/>
          <w:szCs w:val="16"/>
        </w:rPr>
      </w:pPr>
    </w:p>
    <w:p w:rsidR="00322534" w:rsidRDefault="00322534" w:rsidP="00322534">
      <w:pPr>
        <w:rPr>
          <w:sz w:val="16"/>
          <w:szCs w:val="16"/>
        </w:rPr>
      </w:pPr>
    </w:p>
    <w:p w:rsidR="00322534" w:rsidRDefault="00322534" w:rsidP="00322534">
      <w:pPr>
        <w:rPr>
          <w:sz w:val="16"/>
          <w:szCs w:val="16"/>
        </w:rPr>
      </w:pPr>
    </w:p>
    <w:p w:rsidR="00322534" w:rsidRDefault="00322534" w:rsidP="00322534">
      <w:pPr>
        <w:ind w:firstLine="900"/>
        <w:jc w:val="both"/>
      </w:pPr>
      <w:r>
        <w:t xml:space="preserve">Заслушав ежегодный отчет о результатах деятельности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и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за 2021 год, в соответствии с частью 5.1 статьи 36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Зерноградское</w:t>
      </w:r>
      <w:proofErr w:type="spellEnd"/>
      <w:r>
        <w:t xml:space="preserve"> городское поселение», </w:t>
      </w:r>
    </w:p>
    <w:p w:rsidR="00322534" w:rsidRDefault="00322534" w:rsidP="00322534">
      <w:pPr>
        <w:ind w:firstLine="900"/>
        <w:jc w:val="both"/>
      </w:pPr>
      <w:r>
        <w:t xml:space="preserve">Собрание депутатов </w:t>
      </w:r>
      <w:proofErr w:type="spellStart"/>
      <w:r>
        <w:t>Зерноградского</w:t>
      </w:r>
      <w:proofErr w:type="spellEnd"/>
      <w:r>
        <w:t xml:space="preserve"> городского поселения </w:t>
      </w:r>
    </w:p>
    <w:p w:rsidR="00322534" w:rsidRDefault="00322534" w:rsidP="00322534">
      <w:pPr>
        <w:ind w:firstLine="900"/>
        <w:jc w:val="both"/>
        <w:rPr>
          <w:sz w:val="16"/>
          <w:szCs w:val="16"/>
        </w:rPr>
      </w:pPr>
    </w:p>
    <w:p w:rsidR="00322534" w:rsidRDefault="00322534" w:rsidP="00322534">
      <w:pPr>
        <w:ind w:firstLine="900"/>
        <w:jc w:val="both"/>
        <w:rPr>
          <w:sz w:val="16"/>
          <w:szCs w:val="16"/>
        </w:rPr>
      </w:pPr>
    </w:p>
    <w:p w:rsidR="00322534" w:rsidRDefault="00322534" w:rsidP="00322534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22534" w:rsidRDefault="00322534" w:rsidP="00322534">
      <w:pPr>
        <w:jc w:val="center"/>
        <w:rPr>
          <w:sz w:val="16"/>
          <w:szCs w:val="16"/>
        </w:rPr>
      </w:pPr>
    </w:p>
    <w:p w:rsidR="00322534" w:rsidRDefault="00322534" w:rsidP="00322534">
      <w:pPr>
        <w:jc w:val="center"/>
        <w:rPr>
          <w:sz w:val="16"/>
          <w:szCs w:val="16"/>
        </w:rPr>
      </w:pPr>
    </w:p>
    <w:p w:rsidR="00322534" w:rsidRDefault="00322534" w:rsidP="00322534">
      <w:pPr>
        <w:jc w:val="both"/>
      </w:pPr>
      <w:r>
        <w:t xml:space="preserve">            1. Утвердить прилагаемый отчет о результатах деятельности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и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по решению вопросов местного значения за 2021 год.</w:t>
      </w:r>
    </w:p>
    <w:p w:rsidR="00322534" w:rsidRDefault="00322534" w:rsidP="00322534">
      <w:pPr>
        <w:tabs>
          <w:tab w:val="left" w:pos="0"/>
        </w:tabs>
        <w:ind w:firstLine="851"/>
        <w:jc w:val="both"/>
      </w:pPr>
      <w:r>
        <w:t xml:space="preserve">2. Признать работу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и 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за 2021 год удовлетворительной. </w:t>
      </w:r>
    </w:p>
    <w:p w:rsidR="00322534" w:rsidRDefault="00322534" w:rsidP="00322534">
      <w:pPr>
        <w:tabs>
          <w:tab w:val="left" w:pos="0"/>
        </w:tabs>
        <w:ind w:firstLine="851"/>
        <w:jc w:val="both"/>
      </w:pPr>
    </w:p>
    <w:p w:rsidR="00322534" w:rsidRDefault="00322534" w:rsidP="00322534">
      <w:pPr>
        <w:tabs>
          <w:tab w:val="left" w:pos="0"/>
        </w:tabs>
        <w:ind w:firstLine="851"/>
        <w:jc w:val="both"/>
      </w:pPr>
    </w:p>
    <w:p w:rsidR="00322534" w:rsidRDefault="00322534" w:rsidP="00322534">
      <w:pPr>
        <w:tabs>
          <w:tab w:val="left" w:pos="720"/>
        </w:tabs>
        <w:ind w:firstLine="851"/>
        <w:jc w:val="both"/>
      </w:pPr>
      <w:r>
        <w:lastRenderedPageBreak/>
        <w:t xml:space="preserve">3. Опубликовать настоящее решение в печатном средстве массовой информации – газете «Зерноград официальный» и разместить на официальном сайте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в информационно-телекоммуникационной сети «Интернет».</w:t>
      </w:r>
    </w:p>
    <w:p w:rsidR="00322534" w:rsidRDefault="00322534" w:rsidP="00322534">
      <w:pPr>
        <w:tabs>
          <w:tab w:val="left" w:pos="720"/>
        </w:tabs>
        <w:ind w:firstLine="851"/>
        <w:jc w:val="both"/>
      </w:pPr>
    </w:p>
    <w:p w:rsidR="00322534" w:rsidRDefault="00322534" w:rsidP="00322534">
      <w:pPr>
        <w:tabs>
          <w:tab w:val="left" w:pos="720"/>
        </w:tabs>
        <w:ind w:firstLine="851"/>
        <w:jc w:val="both"/>
      </w:pPr>
    </w:p>
    <w:p w:rsidR="00322534" w:rsidRDefault="00322534" w:rsidP="00322534">
      <w:pPr>
        <w:tabs>
          <w:tab w:val="left" w:pos="720"/>
        </w:tabs>
        <w:ind w:firstLine="851"/>
        <w:jc w:val="both"/>
      </w:pPr>
    </w:p>
    <w:p w:rsidR="00322534" w:rsidRDefault="00322534" w:rsidP="00322534">
      <w:pPr>
        <w:tabs>
          <w:tab w:val="left" w:pos="720"/>
        </w:tabs>
        <w:jc w:val="both"/>
      </w:pPr>
    </w:p>
    <w:p w:rsidR="00322534" w:rsidRDefault="00322534" w:rsidP="00322534">
      <w:pPr>
        <w:tabs>
          <w:tab w:val="left" w:pos="720"/>
        </w:tabs>
        <w:jc w:val="both"/>
      </w:pPr>
      <w:r>
        <w:t>Председатель Собрания депутатов - глава</w:t>
      </w:r>
    </w:p>
    <w:p w:rsidR="00322534" w:rsidRDefault="00322534" w:rsidP="00322534">
      <w:proofErr w:type="spellStart"/>
      <w:r>
        <w:t>Зерноградского</w:t>
      </w:r>
      <w:proofErr w:type="spellEnd"/>
      <w:r>
        <w:t xml:space="preserve"> городского  поселения</w:t>
      </w:r>
      <w:r>
        <w:tab/>
      </w:r>
      <w:r>
        <w:tab/>
      </w:r>
      <w:r>
        <w:tab/>
      </w:r>
      <w:r>
        <w:tab/>
        <w:t xml:space="preserve">      В.И. </w:t>
      </w:r>
      <w:proofErr w:type="spellStart"/>
      <w:r>
        <w:t>Адаменко</w:t>
      </w:r>
      <w:proofErr w:type="spellEnd"/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4E06E5" w:rsidRDefault="004E06E5" w:rsidP="00E05571">
      <w:pPr>
        <w:spacing w:line="360" w:lineRule="auto"/>
        <w:rPr>
          <w:bCs/>
        </w:rPr>
      </w:pPr>
    </w:p>
    <w:p w:rsidR="00E95337" w:rsidRDefault="00E95337" w:rsidP="00E95337">
      <w:pPr>
        <w:tabs>
          <w:tab w:val="left" w:pos="7965"/>
          <w:tab w:val="left" w:pos="8085"/>
        </w:tabs>
        <w:ind w:firstLine="900"/>
        <w:jc w:val="right"/>
      </w:pPr>
      <w:r>
        <w:lastRenderedPageBreak/>
        <w:t>Приложение № 1 к решению</w:t>
      </w:r>
    </w:p>
    <w:p w:rsidR="00E95337" w:rsidRDefault="00E95337" w:rsidP="00E95337">
      <w:pPr>
        <w:ind w:firstLine="900"/>
        <w:jc w:val="right"/>
      </w:pPr>
      <w:r>
        <w:t xml:space="preserve">Собрания депутатов </w:t>
      </w:r>
      <w:proofErr w:type="spellStart"/>
      <w:r>
        <w:t>Зерноградского</w:t>
      </w:r>
      <w:proofErr w:type="spellEnd"/>
      <w:r>
        <w:t xml:space="preserve"> </w:t>
      </w:r>
    </w:p>
    <w:p w:rsidR="00E95337" w:rsidRDefault="00E95337" w:rsidP="00E95337">
      <w:pPr>
        <w:ind w:firstLine="900"/>
        <w:jc w:val="right"/>
      </w:pPr>
      <w:r>
        <w:t>городского поселения четвертого созыва</w:t>
      </w:r>
    </w:p>
    <w:p w:rsidR="00E95337" w:rsidRDefault="00E95337" w:rsidP="00E95337">
      <w:pPr>
        <w:ind w:firstLine="900"/>
        <w:jc w:val="right"/>
      </w:pPr>
      <w:r>
        <w:t>№    от         .2022г</w:t>
      </w:r>
    </w:p>
    <w:p w:rsidR="004E06E5" w:rsidRDefault="004E06E5" w:rsidP="00D43A8D">
      <w:pPr>
        <w:spacing w:line="360" w:lineRule="auto"/>
        <w:jc w:val="center"/>
        <w:rPr>
          <w:bCs/>
        </w:rPr>
      </w:pPr>
    </w:p>
    <w:p w:rsidR="00664B5B" w:rsidRPr="00EE0808" w:rsidRDefault="00664B5B" w:rsidP="00664B5B">
      <w:pPr>
        <w:widowControl w:val="0"/>
        <w:autoSpaceDN w:val="0"/>
        <w:spacing w:line="276" w:lineRule="auto"/>
        <w:jc w:val="center"/>
        <w:textAlignment w:val="baseline"/>
        <w:rPr>
          <w:rFonts w:eastAsia="Andale Sans UI" w:cs="Tahoma"/>
          <w:b/>
          <w:bCs/>
          <w:kern w:val="3"/>
          <w:sz w:val="32"/>
          <w:szCs w:val="32"/>
          <w:lang/>
        </w:rPr>
      </w:pPr>
      <w:r w:rsidRPr="00EE0808">
        <w:rPr>
          <w:rFonts w:eastAsia="Andale Sans UI" w:cs="Tahoma"/>
          <w:b/>
          <w:bCs/>
          <w:kern w:val="3"/>
          <w:sz w:val="32"/>
          <w:szCs w:val="32"/>
          <w:lang/>
        </w:rPr>
        <w:t xml:space="preserve">Отчет главы администрации </w:t>
      </w:r>
      <w:proofErr w:type="spellStart"/>
      <w:r w:rsidRPr="00EE0808">
        <w:rPr>
          <w:rFonts w:eastAsia="Andale Sans UI" w:cs="Tahoma"/>
          <w:b/>
          <w:bCs/>
          <w:kern w:val="3"/>
          <w:sz w:val="32"/>
          <w:szCs w:val="32"/>
          <w:lang/>
        </w:rPr>
        <w:t>Зерноградского</w:t>
      </w:r>
      <w:proofErr w:type="spellEnd"/>
      <w:r w:rsidRPr="00EE0808">
        <w:rPr>
          <w:rFonts w:eastAsia="Andale Sans UI" w:cs="Tahoma"/>
          <w:b/>
          <w:bCs/>
          <w:kern w:val="3"/>
          <w:sz w:val="32"/>
          <w:szCs w:val="32"/>
          <w:lang/>
        </w:rPr>
        <w:t xml:space="preserve"> городского поселения о деятельности администрации </w:t>
      </w:r>
      <w:proofErr w:type="spellStart"/>
      <w:r w:rsidRPr="00EE0808">
        <w:rPr>
          <w:rFonts w:eastAsia="Andale Sans UI" w:cs="Tahoma"/>
          <w:b/>
          <w:bCs/>
          <w:kern w:val="3"/>
          <w:sz w:val="32"/>
          <w:szCs w:val="32"/>
          <w:lang/>
        </w:rPr>
        <w:t>Зерноградско</w:t>
      </w:r>
      <w:r>
        <w:rPr>
          <w:rFonts w:eastAsia="Andale Sans UI" w:cs="Tahoma"/>
          <w:b/>
          <w:bCs/>
          <w:kern w:val="3"/>
          <w:sz w:val="32"/>
          <w:szCs w:val="32"/>
          <w:lang/>
        </w:rPr>
        <w:t>го</w:t>
      </w:r>
      <w:proofErr w:type="spellEnd"/>
      <w:r>
        <w:rPr>
          <w:rFonts w:eastAsia="Andale Sans UI" w:cs="Tahoma"/>
          <w:b/>
          <w:bCs/>
          <w:kern w:val="3"/>
          <w:sz w:val="32"/>
          <w:szCs w:val="32"/>
          <w:lang/>
        </w:rPr>
        <w:t xml:space="preserve"> городского поселения за  2021</w:t>
      </w:r>
      <w:r w:rsidRPr="00EE0808">
        <w:rPr>
          <w:rFonts w:eastAsia="Andale Sans UI" w:cs="Tahoma"/>
          <w:b/>
          <w:bCs/>
          <w:kern w:val="3"/>
          <w:sz w:val="32"/>
          <w:szCs w:val="32"/>
          <w:lang/>
        </w:rPr>
        <w:t xml:space="preserve"> год</w:t>
      </w:r>
    </w:p>
    <w:p w:rsidR="00D43A8D" w:rsidRPr="002F5E8B" w:rsidRDefault="00D43A8D" w:rsidP="00D43A8D">
      <w:pPr>
        <w:spacing w:line="360" w:lineRule="auto"/>
        <w:jc w:val="center"/>
        <w:rPr>
          <w:bCs/>
          <w:sz w:val="16"/>
          <w:szCs w:val="16"/>
        </w:rPr>
      </w:pPr>
    </w:p>
    <w:p w:rsidR="00E11B5B" w:rsidRDefault="00D43A8D" w:rsidP="00F16188">
      <w:pPr>
        <w:ind w:firstLine="708"/>
        <w:jc w:val="both"/>
        <w:rPr>
          <w:lang w:eastAsia="zh-CN" w:bidi="hi-IN"/>
        </w:rPr>
      </w:pPr>
      <w:r>
        <w:rPr>
          <w:bCs/>
        </w:rPr>
        <w:t xml:space="preserve">Городские и сельские поселения отчитываются перед населением дважды в год.  Вашему вниманию </w:t>
      </w:r>
      <w:proofErr w:type="gramStart"/>
      <w:r>
        <w:rPr>
          <w:bCs/>
        </w:rPr>
        <w:t>предоставляется  годовой отчет</w:t>
      </w:r>
      <w:proofErr w:type="gramEnd"/>
      <w:r>
        <w:rPr>
          <w:bCs/>
        </w:rPr>
        <w:t xml:space="preserve"> за 2021 год, из которого вы получите информацию о</w:t>
      </w:r>
      <w:r w:rsidRPr="002F5E8B">
        <w:rPr>
          <w:lang w:eastAsia="zh-CN" w:bidi="hi-IN"/>
        </w:rPr>
        <w:t xml:space="preserve"> достигнут</w:t>
      </w:r>
      <w:r>
        <w:rPr>
          <w:lang w:eastAsia="zh-CN" w:bidi="hi-IN"/>
        </w:rPr>
        <w:t>ых</w:t>
      </w:r>
      <w:r w:rsidRPr="002F5E8B">
        <w:rPr>
          <w:lang w:eastAsia="zh-CN" w:bidi="hi-IN"/>
        </w:rPr>
        <w:t xml:space="preserve"> результат</w:t>
      </w:r>
      <w:r>
        <w:rPr>
          <w:lang w:eastAsia="zh-CN" w:bidi="hi-IN"/>
        </w:rPr>
        <w:t xml:space="preserve">ах, проблемах и задачах для </w:t>
      </w:r>
      <w:proofErr w:type="spellStart"/>
      <w:r>
        <w:rPr>
          <w:lang w:eastAsia="zh-CN" w:bidi="hi-IN"/>
        </w:rPr>
        <w:t>Зерноградского</w:t>
      </w:r>
      <w:proofErr w:type="spellEnd"/>
      <w:r>
        <w:rPr>
          <w:lang w:eastAsia="zh-CN" w:bidi="hi-IN"/>
        </w:rPr>
        <w:t xml:space="preserve"> городского поселения.</w:t>
      </w:r>
      <w:r w:rsidR="00E11B5B">
        <w:rPr>
          <w:lang w:eastAsia="zh-CN" w:bidi="hi-IN"/>
        </w:rPr>
        <w:t xml:space="preserve"> В связи с эпидемиологической ситуацией, связанной с распространением </w:t>
      </w:r>
      <w:proofErr w:type="spellStart"/>
      <w:r w:rsidR="00E11B5B">
        <w:rPr>
          <w:lang w:eastAsia="zh-CN" w:bidi="hi-IN"/>
        </w:rPr>
        <w:t>ковидной</w:t>
      </w:r>
      <w:proofErr w:type="spellEnd"/>
      <w:r w:rsidR="00E11B5B">
        <w:rPr>
          <w:lang w:eastAsia="zh-CN" w:bidi="hi-IN"/>
        </w:rPr>
        <w:t xml:space="preserve"> инфекцией, целесообразно  ограничить  личные встречи и отчеты в аудиториях. Поэтому предлагаем ознакомит</w:t>
      </w:r>
      <w:r w:rsidR="004D467B">
        <w:rPr>
          <w:lang w:eastAsia="zh-CN" w:bidi="hi-IN"/>
        </w:rPr>
        <w:t>ь</w:t>
      </w:r>
      <w:r w:rsidR="00E11B5B">
        <w:rPr>
          <w:lang w:eastAsia="zh-CN" w:bidi="hi-IN"/>
        </w:rPr>
        <w:t>ся с отчетом на официальном сайте  муниципалитета. Также данная информация размещена в  № 2 информационного вестника «Зерноград официальный» и печатного издания «Бесплатное удовольствие»</w:t>
      </w:r>
      <w:r>
        <w:rPr>
          <w:lang w:eastAsia="zh-CN" w:bidi="hi-IN"/>
        </w:rPr>
        <w:t xml:space="preserve"> </w:t>
      </w:r>
      <w:r w:rsidR="00E11B5B">
        <w:rPr>
          <w:lang w:eastAsia="zh-CN" w:bidi="hi-IN"/>
        </w:rPr>
        <w:t xml:space="preserve"> тоже в № 2 от 5 февраля. </w:t>
      </w:r>
    </w:p>
    <w:p w:rsidR="00D43A8D" w:rsidRDefault="00D43A8D" w:rsidP="00F16188">
      <w:pPr>
        <w:ind w:firstLine="708"/>
        <w:jc w:val="both"/>
      </w:pPr>
      <w:r>
        <w:rPr>
          <w:lang w:eastAsia="zh-CN" w:bidi="hi-IN"/>
        </w:rPr>
        <w:t xml:space="preserve">Вся деятельность специалистов Администрации городского поселения и подведомственных организаций  строится в </w:t>
      </w:r>
      <w:r w:rsidRPr="002F5E8B">
        <w:t>соответствии с 131-ФЗ «Об  общих принципах организации местного самоуправления в РФ», Уставом поселения</w:t>
      </w:r>
      <w:r>
        <w:t>,</w:t>
      </w:r>
      <w:r w:rsidRPr="002F5E8B">
        <w:t xml:space="preserve"> </w:t>
      </w:r>
      <w:r w:rsidRPr="002F5E8B">
        <w:rPr>
          <w:lang w:eastAsia="zh-CN" w:bidi="hi-IN"/>
        </w:rPr>
        <w:t>правовыми актами</w:t>
      </w:r>
      <w:r>
        <w:rPr>
          <w:lang w:eastAsia="zh-CN" w:bidi="hi-IN"/>
        </w:rPr>
        <w:t xml:space="preserve"> Губернатора и </w:t>
      </w:r>
      <w:r>
        <w:t>Правительства Ростовской области</w:t>
      </w:r>
      <w:r w:rsidRPr="002F5E8B">
        <w:t xml:space="preserve">,  </w:t>
      </w:r>
      <w:r w:rsidRPr="002F5E8B">
        <w:rPr>
          <w:lang w:eastAsia="zh-CN" w:bidi="hi-IN"/>
        </w:rPr>
        <w:t>муниципального образования.</w:t>
      </w:r>
      <w:r w:rsidRPr="002F5E8B">
        <w:t xml:space="preserve"> </w:t>
      </w:r>
      <w:r>
        <w:t>Главные задачи -</w:t>
      </w:r>
      <w:r w:rsidRPr="002F5E8B">
        <w:t xml:space="preserve"> это  исполнение бюджета поселения, обеспечение жизнедеятельности нашего города, благоустройство его территории, обеспечение бесперебойной работы учреждений культуры и развития местного самоуправления.</w:t>
      </w:r>
      <w:r>
        <w:t xml:space="preserve"> Все обязательства муниципалитета, его возможности связаны с бюджетом – одним из главных документов для</w:t>
      </w:r>
      <w:r w:rsidR="00726992">
        <w:t xml:space="preserve"> обеспечения </w:t>
      </w:r>
      <w:r>
        <w:t xml:space="preserve"> </w:t>
      </w:r>
      <w:r w:rsidR="00726992">
        <w:t>жизнедеятельности муниципального образования.</w:t>
      </w:r>
      <w:r w:rsidR="00DB15B4" w:rsidRPr="00DB15B4">
        <w:t xml:space="preserve"> </w:t>
      </w:r>
    </w:p>
    <w:p w:rsidR="007642C5" w:rsidRDefault="007642C5" w:rsidP="00F16188">
      <w:pPr>
        <w:ind w:firstLine="900"/>
        <w:jc w:val="both"/>
      </w:pPr>
      <w:r w:rsidRPr="00816EDB">
        <w:t xml:space="preserve">Исполнение бюджета 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 за 202</w:t>
      </w:r>
      <w:r>
        <w:t>1</w:t>
      </w:r>
      <w:r w:rsidRPr="00816EDB">
        <w:t xml:space="preserve"> год составило по доходам в сумме </w:t>
      </w:r>
      <w:r>
        <w:t>173270,4</w:t>
      </w:r>
      <w:r w:rsidRPr="00816EDB">
        <w:t xml:space="preserve"> тыс. рублей  при плане на 202</w:t>
      </w:r>
      <w:r>
        <w:t>1</w:t>
      </w:r>
      <w:r w:rsidRPr="00816EDB">
        <w:t xml:space="preserve"> год </w:t>
      </w:r>
      <w:r>
        <w:t>163374,8</w:t>
      </w:r>
      <w:r w:rsidRPr="00816EDB">
        <w:t xml:space="preserve"> тыс. рублей или 106,</w:t>
      </w:r>
      <w:r>
        <w:t>1</w:t>
      </w:r>
      <w:r w:rsidRPr="00816EDB">
        <w:t>% к годовому плану доходов.  Налоговые и неналоговые доходы бюджета поселения исполнены в сумме</w:t>
      </w:r>
      <w:r>
        <w:t xml:space="preserve"> 129417,0</w:t>
      </w:r>
      <w:r w:rsidRPr="00816EDB">
        <w:t xml:space="preserve">  тыс.</w:t>
      </w:r>
      <w:proofErr w:type="gramStart"/>
      <w:r w:rsidRPr="00816EDB">
        <w:t xml:space="preserve"> .</w:t>
      </w:r>
      <w:proofErr w:type="gramEnd"/>
      <w:r w:rsidRPr="00816EDB">
        <w:t>руб. или 1</w:t>
      </w:r>
      <w:r>
        <w:t>09,8</w:t>
      </w:r>
      <w:r w:rsidRPr="00816EDB">
        <w:t xml:space="preserve"> % к годовым плановым назначениям. В сравнении с </w:t>
      </w:r>
      <w:r>
        <w:t>2020</w:t>
      </w:r>
      <w:r w:rsidRPr="00816EDB">
        <w:t xml:space="preserve"> год</w:t>
      </w:r>
      <w:r>
        <w:t>ом</w:t>
      </w:r>
      <w:r w:rsidRPr="00816EDB">
        <w:t xml:space="preserve"> объем собственных доходов бюджета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увеличился на </w:t>
      </w:r>
      <w:r>
        <w:t>8059,0</w:t>
      </w:r>
      <w:r w:rsidRPr="00816EDB">
        <w:t xml:space="preserve"> тыс. руб. или на</w:t>
      </w:r>
      <w:r>
        <w:t xml:space="preserve"> 6,6</w:t>
      </w:r>
      <w:r w:rsidRPr="00816EDB">
        <w:t xml:space="preserve"> %. </w:t>
      </w:r>
    </w:p>
    <w:p w:rsidR="007642C5" w:rsidRPr="00301409" w:rsidRDefault="007642C5" w:rsidP="00F16188">
      <w:pPr>
        <w:jc w:val="both"/>
      </w:pPr>
      <w:r w:rsidRPr="00816EDB">
        <w:rPr>
          <w:b/>
        </w:rPr>
        <w:t xml:space="preserve">        Налоговых доходов</w:t>
      </w:r>
      <w:r w:rsidRPr="00816EDB">
        <w:t xml:space="preserve"> при плане на 202</w:t>
      </w:r>
      <w:r>
        <w:t>1</w:t>
      </w:r>
      <w:r w:rsidRPr="00816EDB">
        <w:t xml:space="preserve"> г. </w:t>
      </w:r>
      <w:r>
        <w:t>111873,6</w:t>
      </w:r>
      <w:r w:rsidRPr="00816EDB">
        <w:t xml:space="preserve"> тыс. руб. поступило </w:t>
      </w:r>
      <w:r>
        <w:t>120637,3</w:t>
      </w:r>
      <w:r w:rsidRPr="00816EDB">
        <w:t xml:space="preserve"> тыс. руб., что на </w:t>
      </w:r>
      <w:r>
        <w:t>10299,6</w:t>
      </w:r>
      <w:r w:rsidRPr="00816EDB">
        <w:t xml:space="preserve"> тыс. руб. больше, чем за прошлый год. </w:t>
      </w:r>
      <w:r w:rsidRPr="00301409">
        <w:t>По сравнению с прошлым годом увеличились поступления от налога на доходы</w:t>
      </w:r>
      <w:r>
        <w:t xml:space="preserve"> физических лиц,</w:t>
      </w:r>
      <w:r w:rsidRPr="00301409">
        <w:t xml:space="preserve"> акцизов </w:t>
      </w:r>
      <w:r>
        <w:t xml:space="preserve"> транспортного </w:t>
      </w:r>
      <w:r w:rsidRPr="00301409">
        <w:t xml:space="preserve">и </w:t>
      </w:r>
      <w:r>
        <w:t xml:space="preserve">земельного </w:t>
      </w:r>
      <w:r w:rsidRPr="00301409">
        <w:t xml:space="preserve"> налог</w:t>
      </w:r>
      <w:r>
        <w:t>ов</w:t>
      </w:r>
      <w:r w:rsidRPr="00301409">
        <w:t xml:space="preserve">. </w:t>
      </w:r>
    </w:p>
    <w:p w:rsidR="007642C5" w:rsidRDefault="007642C5" w:rsidP="007642C5">
      <w:pPr>
        <w:jc w:val="both"/>
      </w:pPr>
      <w:r>
        <w:t xml:space="preserve">Поступление налога на доходы физических лиц за 2021 год составило 50479,9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на 8748,2 </w:t>
      </w:r>
      <w:proofErr w:type="spellStart"/>
      <w:r>
        <w:t>тыс.руб</w:t>
      </w:r>
      <w:proofErr w:type="spellEnd"/>
      <w:r>
        <w:t xml:space="preserve"> больше поступлений 2020 года. Поступление акцизов за 2021 год составило  7542,6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на 142,2 тыс.рублей больше плановых назначений и на 1090,2 </w:t>
      </w:r>
      <w:proofErr w:type="spellStart"/>
      <w:r>
        <w:t>тыс.руб</w:t>
      </w:r>
      <w:proofErr w:type="spellEnd"/>
      <w:r>
        <w:t xml:space="preserve"> выше поступлений 2020 года . Поступление единого сельскохозяйственного налога в 2021 году составило 4841,1 </w:t>
      </w:r>
      <w:proofErr w:type="spellStart"/>
      <w:r>
        <w:t>тыс.руб</w:t>
      </w:r>
      <w:proofErr w:type="spellEnd"/>
      <w:r>
        <w:t xml:space="preserve">, что ниже запланированного на 135,9 тыс.руб. и на 1623,4 </w:t>
      </w:r>
      <w:proofErr w:type="spellStart"/>
      <w:r>
        <w:t>тыс.руб</w:t>
      </w:r>
      <w:proofErr w:type="spellEnd"/>
      <w:r>
        <w:t xml:space="preserve"> ниже поступлений 2020 года. Транспортный налог получен в объеме  27634,6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больше </w:t>
      </w:r>
      <w:r>
        <w:lastRenderedPageBreak/>
        <w:t xml:space="preserve">запланированного на 2021 год на 2436,4 </w:t>
      </w:r>
      <w:proofErr w:type="spellStart"/>
      <w:r>
        <w:t>тыс.руб</w:t>
      </w:r>
      <w:proofErr w:type="spellEnd"/>
      <w:r>
        <w:t xml:space="preserve">  и выше поступлений 2020 года на 552,8 тыс.руб. Земельный налог  в 2021 году поступил  в сумме 25723,8 </w:t>
      </w:r>
      <w:proofErr w:type="spellStart"/>
      <w:r>
        <w:t>тыс.руб</w:t>
      </w:r>
      <w:proofErr w:type="spellEnd"/>
      <w:r>
        <w:t xml:space="preserve">, что на 1946,1 </w:t>
      </w:r>
      <w:proofErr w:type="spellStart"/>
      <w:r>
        <w:t>тыс.руб</w:t>
      </w:r>
      <w:proofErr w:type="spellEnd"/>
      <w:r>
        <w:t xml:space="preserve"> больше поступлений 2020 года и на 4563,2 ниже запланированного на 2021 год.</w:t>
      </w:r>
    </w:p>
    <w:p w:rsidR="007642C5" w:rsidRDefault="007642C5" w:rsidP="007642C5">
      <w:pPr>
        <w:jc w:val="both"/>
      </w:pPr>
      <w:r>
        <w:t xml:space="preserve"> </w:t>
      </w:r>
      <w:r w:rsidRPr="00816EDB">
        <w:t xml:space="preserve">        </w:t>
      </w:r>
      <w:r w:rsidRPr="00816EDB">
        <w:rPr>
          <w:b/>
        </w:rPr>
        <w:t>Неналоговые доходы</w:t>
      </w:r>
      <w:r w:rsidRPr="00816EDB">
        <w:t xml:space="preserve"> получены  в объеме </w:t>
      </w:r>
      <w:r>
        <w:t>8779,9</w:t>
      </w:r>
      <w:r w:rsidRPr="00816EDB">
        <w:t xml:space="preserve"> тыс. руб. при плане на  202</w:t>
      </w:r>
      <w:r>
        <w:t>1</w:t>
      </w:r>
      <w:r w:rsidRPr="00816EDB">
        <w:t xml:space="preserve"> год </w:t>
      </w:r>
      <w:r>
        <w:t>5980,3</w:t>
      </w:r>
      <w:r w:rsidRPr="00816EDB">
        <w:t xml:space="preserve"> тыс. руб., что на </w:t>
      </w:r>
      <w:r>
        <w:t>2240,6</w:t>
      </w:r>
      <w:r w:rsidRPr="00816EDB">
        <w:t xml:space="preserve"> тыс. руб. </w:t>
      </w:r>
      <w:r>
        <w:t>ниже</w:t>
      </w:r>
      <w:r w:rsidRPr="00816EDB">
        <w:t xml:space="preserve"> поступлений 20</w:t>
      </w:r>
      <w:r>
        <w:t>20</w:t>
      </w:r>
      <w:r w:rsidRPr="00816EDB">
        <w:t xml:space="preserve"> года. </w:t>
      </w:r>
    </w:p>
    <w:p w:rsidR="007642C5" w:rsidRPr="002F5E8B" w:rsidRDefault="007642C5" w:rsidP="00FD4BF1">
      <w:pPr>
        <w:spacing w:after="100" w:afterAutospacing="1"/>
        <w:jc w:val="both"/>
      </w:pPr>
      <w:r>
        <w:t>Доходы от использования имущества, находящегося в государственной и муниципальной собственности за 2021 год составили 7140,1 тыс</w:t>
      </w:r>
      <w:proofErr w:type="gramStart"/>
      <w:r>
        <w:t>.р</w:t>
      </w:r>
      <w:proofErr w:type="gramEnd"/>
      <w:r>
        <w:t>уб. Это</w:t>
      </w:r>
      <w:r w:rsidRPr="00292C06">
        <w:rPr>
          <w:bCs/>
        </w:rPr>
        <w:t xml:space="preserve"> на </w:t>
      </w:r>
      <w:r>
        <w:rPr>
          <w:bCs/>
        </w:rPr>
        <w:t>1651,2</w:t>
      </w:r>
      <w:r w:rsidRPr="00292C06">
        <w:rPr>
          <w:bCs/>
        </w:rPr>
        <w:t xml:space="preserve"> </w:t>
      </w:r>
      <w:proofErr w:type="spellStart"/>
      <w:r w:rsidRPr="00292C06">
        <w:rPr>
          <w:bCs/>
        </w:rPr>
        <w:t>тыс.руб</w:t>
      </w:r>
      <w:proofErr w:type="spellEnd"/>
      <w:r>
        <w:t xml:space="preserve"> выше запланированного на 2021 год  и на 2967,8 </w:t>
      </w:r>
      <w:proofErr w:type="spellStart"/>
      <w:r>
        <w:t>тыс.руб</w:t>
      </w:r>
      <w:proofErr w:type="spellEnd"/>
      <w:r>
        <w:t xml:space="preserve"> выше поступлений 2020 года. Доходы от оказания платных услуг и компенсации затрат государства составили 93,6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 выше поступлений 2020 года на 41,4 тыс.руб. Доходы от продажи земельных участков, находящихся в государственной и муниципальной собственности получены в объеме 919,5 тыс.руб. это ниже поступлений 2020 года на 1516,7 тыс.руб. Поступления штрафов в 2021 году 606,2 тыс.руб. Это выше запланированного на 114,8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 ниже прошлогодних на 127,6 тыс.руб. </w:t>
      </w:r>
      <w:r w:rsidR="00A84C56">
        <w:t xml:space="preserve">   </w:t>
      </w:r>
      <w:r w:rsidRPr="00816EDB">
        <w:t xml:space="preserve">Объем безвозмездных поступлений в бюджет </w:t>
      </w:r>
      <w:proofErr w:type="spellStart"/>
      <w:r w:rsidRPr="00816EDB">
        <w:t>Зерноградского</w:t>
      </w:r>
      <w:proofErr w:type="spellEnd"/>
      <w:r w:rsidRPr="00816EDB">
        <w:t xml:space="preserve"> городского поселения </w:t>
      </w:r>
      <w:proofErr w:type="spellStart"/>
      <w:r w:rsidRPr="00816EDB">
        <w:t>Зерноградского</w:t>
      </w:r>
      <w:proofErr w:type="spellEnd"/>
      <w:r w:rsidRPr="00816EDB">
        <w:t xml:space="preserve"> района за 202</w:t>
      </w:r>
      <w:r>
        <w:t>1</w:t>
      </w:r>
      <w:r w:rsidRPr="00816EDB">
        <w:t xml:space="preserve"> год составил</w:t>
      </w:r>
      <w:r>
        <w:t xml:space="preserve"> 43853,2</w:t>
      </w:r>
      <w:r w:rsidRPr="00816EDB">
        <w:t xml:space="preserve"> тыс.руб.</w:t>
      </w:r>
      <w:r>
        <w:t xml:space="preserve"> запланировано на 2021 год 45520,9 тыс.руб.</w:t>
      </w:r>
      <w:r w:rsidRPr="00816EDB">
        <w:t xml:space="preserve">   </w:t>
      </w:r>
      <w:r w:rsidRPr="00301409">
        <w:t>Проводилась работа по обеспечению прозрачности и открытости бюджетного процесса на территории поселения.</w:t>
      </w:r>
      <w:r w:rsidR="00FD4BF1">
        <w:t xml:space="preserve"> </w:t>
      </w:r>
      <w:r w:rsidRPr="00301409">
        <w:t xml:space="preserve">На официальном сайте Администрации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 регулярно размещаются отчеты об исполнении бюджета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поселения, решения о бюджете на финансовый год и плановый период и внесение изменений в </w:t>
      </w:r>
      <w:proofErr w:type="spellStart"/>
      <w:r w:rsidRPr="00301409">
        <w:t>него</w:t>
      </w:r>
      <w:proofErr w:type="gramStart"/>
      <w:r w:rsidRPr="00301409">
        <w:t>.Р</w:t>
      </w:r>
      <w:proofErr w:type="gramEnd"/>
      <w:r w:rsidRPr="00301409">
        <w:t>азработана</w:t>
      </w:r>
      <w:proofErr w:type="spellEnd"/>
      <w:r w:rsidRPr="00301409">
        <w:t xml:space="preserve"> в доступной для граждан форме брошюра «Бюджет для граждан», которая также  размещена на сайте Администрации </w:t>
      </w:r>
      <w:proofErr w:type="spellStart"/>
      <w:r w:rsidRPr="00301409">
        <w:t>Зерноградского</w:t>
      </w:r>
      <w:proofErr w:type="spellEnd"/>
      <w:r w:rsidRPr="00301409">
        <w:t xml:space="preserve"> городского поселения.</w:t>
      </w:r>
    </w:p>
    <w:p w:rsidR="007642C5" w:rsidRDefault="007642C5" w:rsidP="007642C5">
      <w:pPr>
        <w:jc w:val="center"/>
        <w:rPr>
          <w:b/>
          <w:bCs/>
        </w:rPr>
      </w:pPr>
      <w:r w:rsidRPr="007A2E3B">
        <w:rPr>
          <w:b/>
          <w:bCs/>
        </w:rPr>
        <w:t xml:space="preserve">Расходы бюджета </w:t>
      </w:r>
      <w:proofErr w:type="spellStart"/>
      <w:r w:rsidRPr="007A2E3B">
        <w:rPr>
          <w:b/>
          <w:bCs/>
        </w:rPr>
        <w:t>Зерноградского</w:t>
      </w:r>
      <w:proofErr w:type="spellEnd"/>
      <w:r w:rsidRPr="007A2E3B">
        <w:rPr>
          <w:b/>
          <w:bCs/>
        </w:rPr>
        <w:t xml:space="preserve"> городского поселения в 2021 году</w:t>
      </w:r>
    </w:p>
    <w:p w:rsidR="007642C5" w:rsidRDefault="007642C5" w:rsidP="007642C5">
      <w:pPr>
        <w:jc w:val="center"/>
        <w:rPr>
          <w:b/>
          <w:bCs/>
        </w:rPr>
      </w:pP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 xml:space="preserve">Общий объем запланированных расходов в 2021 году составил 187 955,6 тыс. рублей, кассовое исполнение -163801,1 тыс. руб., что соответствует 87,2%. </w:t>
      </w: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По разделу «Общегосударственные расходы» запланировано 30 901,7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 xml:space="preserve">ублей. кассовое исполнение – 29 310,4 тыс.рублей (94,9%) Средства направлены на содержание аппарата Администрации </w:t>
      </w:r>
      <w:proofErr w:type="spellStart"/>
      <w:r w:rsidRPr="00F16188">
        <w:rPr>
          <w:sz w:val="28"/>
          <w:szCs w:val="28"/>
        </w:rPr>
        <w:t>Зерноградского</w:t>
      </w:r>
      <w:proofErr w:type="spellEnd"/>
      <w:r w:rsidRPr="00F16188">
        <w:rPr>
          <w:sz w:val="28"/>
          <w:szCs w:val="28"/>
        </w:rPr>
        <w:t xml:space="preserve"> городского поселения, на обеспечение деятельности муниципального казенного учреждения </w:t>
      </w:r>
      <w:proofErr w:type="spellStart"/>
      <w:r w:rsidRPr="00F16188">
        <w:rPr>
          <w:sz w:val="28"/>
          <w:szCs w:val="28"/>
        </w:rPr>
        <w:t>Зерноградского</w:t>
      </w:r>
      <w:proofErr w:type="spellEnd"/>
      <w:r w:rsidRPr="00F16188">
        <w:rPr>
          <w:sz w:val="28"/>
          <w:szCs w:val="28"/>
        </w:rPr>
        <w:t xml:space="preserve"> городского поселения, уплату налогов и иных платежей, на обеспечение полномочий по осуществлению внешнего муниципального финансового контроля, на мероприятия в рамках подпрограммы «Управление объектами недвижимого имущества, находящегося в муниципальной собственности», на мероприятия в рамках программы «Муниципальная политика». </w:t>
      </w:r>
    </w:p>
    <w:p w:rsidR="007642C5" w:rsidRPr="00F16188" w:rsidRDefault="007642C5" w:rsidP="007642C5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По разделу «Национальная безопасность и правоохранительная деятельность» запланировано  2254,0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 xml:space="preserve">ублей. кассовое исполнение -2 253,1 что составило 99,9 </w:t>
      </w:r>
      <w:bookmarkStart w:id="0" w:name="_GoBack"/>
      <w:bookmarkEnd w:id="0"/>
      <w:r w:rsidRPr="00F16188">
        <w:rPr>
          <w:sz w:val="28"/>
          <w:szCs w:val="28"/>
        </w:rPr>
        <w:t>%.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Средства направлены на содержание аварийно-спасательных  формирований и расходы по обеспечению пожарной безопасности, безопасности на водных условий</w:t>
      </w:r>
      <w:proofErr w:type="gramStart"/>
      <w:r w:rsidRPr="00F16188">
        <w:rPr>
          <w:sz w:val="28"/>
          <w:szCs w:val="28"/>
        </w:rPr>
        <w:t xml:space="preserve"> ,</w:t>
      </w:r>
      <w:proofErr w:type="gramEnd"/>
      <w:r w:rsidRPr="00F16188">
        <w:rPr>
          <w:sz w:val="28"/>
          <w:szCs w:val="28"/>
        </w:rPr>
        <w:t xml:space="preserve"> по обеспечению защиты от чрезвычайных  ситуаций в рамках подпрограммы «Защита населения и территории от чрезвычайных  ситуаций, обеспечению пожарной безопасности, безопасности людей на водных объектах» 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lastRenderedPageBreak/>
        <w:t> </w:t>
      </w:r>
      <w:r w:rsidRPr="00F16188">
        <w:rPr>
          <w:sz w:val="28"/>
          <w:szCs w:val="28"/>
        </w:rPr>
        <w:tab/>
        <w:t>По разделу «Национальная экономика» запланировано 46 671,0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ублей. кассовое исполнение  36636,9 ( 78,7%)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«Водное хозяйство» запланировано  1 824,0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1 824,0 тыс.рублей. Средства направлены на мероприятия по разработке, декларированию и содержанию ГТС.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«Дорожное хозяйство» в запланировано 44 656,0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  36464,5 тыс.рублей (82,0%)</w:t>
      </w:r>
      <w:proofErr w:type="gramStart"/>
      <w:r w:rsidRPr="00F16188">
        <w:rPr>
          <w:sz w:val="28"/>
          <w:szCs w:val="28"/>
        </w:rPr>
        <w:t xml:space="preserve">.Средства направлены на содержание и ремонт автомобильных дорог, </w:t>
      </w:r>
      <w:proofErr w:type="spellStart"/>
      <w:r w:rsidRPr="00F16188">
        <w:rPr>
          <w:sz w:val="28"/>
          <w:szCs w:val="28"/>
        </w:rPr>
        <w:t>грейдирование</w:t>
      </w:r>
      <w:proofErr w:type="spellEnd"/>
      <w:r w:rsidRPr="00F16188">
        <w:rPr>
          <w:sz w:val="28"/>
          <w:szCs w:val="28"/>
        </w:rPr>
        <w:t>, планировку обочин, комплекс работ по дезинфекции автодорог, тротуаров, автобусных остановок (павильонов), нанесение и восстановление дорожной разметки, приобретение и установку дорожных знаков и светофоров, техническое обслуживание светофорных объектов, приобретение и установку камер видеонаблюдения, приобретение щебня, разработку ПСД для капитального ремонта автомобильных дорог (ул. Машиностроителей, ул. Чкалова).</w:t>
      </w:r>
      <w:proofErr w:type="gramEnd"/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подразделу «Другие вопросы в области национальной экономики» средства направлены на мероприятия по оформлению и регистрации права муниципальной собственности на земельные участки и на мероприятия по вопросам развития малого и среднего предпринимательства в сумме 190,0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-171,4тыс.рублей (90,2%).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По разделу «Жилищно-коммунальное хозяйство»</w:t>
      </w:r>
      <w:r w:rsidRPr="00F16188">
        <w:rPr>
          <w:sz w:val="28"/>
          <w:szCs w:val="28"/>
          <w:u w:val="single"/>
        </w:rPr>
        <w:t xml:space="preserve"> </w:t>
      </w:r>
      <w:r w:rsidRPr="00F16188">
        <w:rPr>
          <w:sz w:val="28"/>
          <w:szCs w:val="28"/>
        </w:rPr>
        <w:t>запланировано 90964,7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 кассовое исполнение  76619,8тыс.рублей (84,23%)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Расходы по жилищному хозяйству запланированы 8 411,8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израсходовано  7185,6тыс. руб., что составляет 85,4%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 Средства направлены на выплату возмещений физ</w:t>
      </w:r>
      <w:proofErr w:type="gramStart"/>
      <w:r w:rsidRPr="00F16188">
        <w:rPr>
          <w:sz w:val="28"/>
          <w:szCs w:val="28"/>
        </w:rPr>
        <w:t>.л</w:t>
      </w:r>
      <w:proofErr w:type="gramEnd"/>
      <w:r w:rsidRPr="00F16188">
        <w:rPr>
          <w:sz w:val="28"/>
          <w:szCs w:val="28"/>
        </w:rPr>
        <w:t>ицам –собственникам жилых помещений, изымаемых в целях сноса аварийного жилого фонда (6455,8 тыс.рублей), взносы на капитальный ремонт общего имущества в части муниципальных жилых и нежилых помещений, на содержание и ремонт муниципальных жилых помещений, консервация аварийного жилья по ул. Ленина,6.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 xml:space="preserve">Расходы на коммунальное хозяйство запланированы в сумме 15 316,0 тыс. рублей, кассовое исполнение  6553,5 тыс. </w:t>
      </w:r>
      <w:proofErr w:type="gramStart"/>
      <w:r w:rsidRPr="00F16188">
        <w:rPr>
          <w:sz w:val="28"/>
          <w:szCs w:val="28"/>
        </w:rPr>
        <w:t>рублей</w:t>
      </w:r>
      <w:proofErr w:type="gramEnd"/>
      <w:r w:rsidRPr="00F16188">
        <w:rPr>
          <w:sz w:val="28"/>
          <w:szCs w:val="28"/>
        </w:rPr>
        <w:t xml:space="preserve"> что составляет  42,8%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 xml:space="preserve">Средства направлены приобретение </w:t>
      </w:r>
      <w:proofErr w:type="spellStart"/>
      <w:r w:rsidRPr="00F16188">
        <w:rPr>
          <w:sz w:val="28"/>
          <w:szCs w:val="28"/>
        </w:rPr>
        <w:t>погружных</w:t>
      </w:r>
      <w:proofErr w:type="spellEnd"/>
      <w:r w:rsidRPr="00F16188">
        <w:rPr>
          <w:sz w:val="28"/>
          <w:szCs w:val="28"/>
        </w:rPr>
        <w:t xml:space="preserve"> насосов, расходного материала для ремонта объектов водоснабжени</w:t>
      </w:r>
      <w:proofErr w:type="gramStart"/>
      <w:r w:rsidRPr="00F16188">
        <w:rPr>
          <w:sz w:val="28"/>
          <w:szCs w:val="28"/>
        </w:rPr>
        <w:t>я(</w:t>
      </w:r>
      <w:proofErr w:type="gramEnd"/>
      <w:r w:rsidRPr="00F16188">
        <w:rPr>
          <w:sz w:val="28"/>
          <w:szCs w:val="28"/>
        </w:rPr>
        <w:t>труб и отводов), текущий ремонт, обслуживание объектов электрических и теплоснабжающих сетей,  выполнение ПСД по газооборудованию и газоснабжению промышленных предприятий зданий и сооружений, выполнение строительно-монтажных работ(ГРПШ). На возмещение предприятиям ЖКХ части платы граждан за коммунальные услуги предусмотрены средства областного и местного бюджета в сумме 4151,5 тыс. рублей, кассовое исполнение3588,4 тыс. рублей.-86,4%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Расходы на мероприятия по «Благоустройству» запланированы в сумме 67 236,9 тыс. руб., кассовое исполнение 62880,7 тыс. рублей, что составило 93,5%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Средства направлены, уличное освещение (6 783,3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ублей), техническое обслуживание и ремонт сетей наружного освещения и приобретение материалов для обслуживания и ремонта сетей уличного освещения (483,9 тыс.рублей), комплекс работ по обеспечению бактериологической безопасности в общественных местах(</w:t>
      </w:r>
      <w:proofErr w:type="spellStart"/>
      <w:r w:rsidRPr="00F16188">
        <w:rPr>
          <w:sz w:val="28"/>
          <w:szCs w:val="28"/>
        </w:rPr>
        <w:t>аккарицидная</w:t>
      </w:r>
      <w:proofErr w:type="spellEnd"/>
      <w:r w:rsidRPr="00F16188">
        <w:rPr>
          <w:sz w:val="28"/>
          <w:szCs w:val="28"/>
        </w:rPr>
        <w:t xml:space="preserve"> обработка по клещу), работы по ликвидации несанкционированных мест накопления ТКО, услуги по обращению с животными </w:t>
      </w:r>
      <w:r w:rsidRPr="00F16188">
        <w:rPr>
          <w:sz w:val="28"/>
          <w:szCs w:val="28"/>
        </w:rPr>
        <w:lastRenderedPageBreak/>
        <w:t>без владельцев на территории поселения , выкашивание сорной растительности, валка и обрезка аварийно-опасных деревьев на территории поселения, содержание гражданских и мемориальных кладбищ, обработка парогенератором и дезинфекция оборудования детских и спортивных площадок, урн, лавочек, контейнеров для сбора мусора, благоустройство дворовых территорий г. Зерноград, ул</w:t>
      </w:r>
      <w:proofErr w:type="gramStart"/>
      <w:r w:rsidRPr="00F16188">
        <w:rPr>
          <w:sz w:val="28"/>
          <w:szCs w:val="28"/>
        </w:rPr>
        <w:t>.Ч</w:t>
      </w:r>
      <w:proofErr w:type="gramEnd"/>
      <w:r w:rsidRPr="00F16188">
        <w:rPr>
          <w:sz w:val="28"/>
          <w:szCs w:val="28"/>
        </w:rPr>
        <w:t>калова,7 и ул.Чкалова,11(Конкурс"</w:t>
      </w:r>
      <w:proofErr w:type="spellStart"/>
      <w:r w:rsidRPr="00F16188">
        <w:rPr>
          <w:sz w:val="28"/>
          <w:szCs w:val="28"/>
        </w:rPr>
        <w:t>Лючший</w:t>
      </w:r>
      <w:proofErr w:type="spellEnd"/>
      <w:r w:rsidRPr="00F16188">
        <w:rPr>
          <w:sz w:val="28"/>
          <w:szCs w:val="28"/>
        </w:rPr>
        <w:t xml:space="preserve"> многоквартирный дом в 2019г."-1.2 место). </w:t>
      </w:r>
      <w:proofErr w:type="gramStart"/>
      <w:r w:rsidRPr="00F16188">
        <w:rPr>
          <w:sz w:val="28"/>
          <w:szCs w:val="28"/>
        </w:rPr>
        <w:t>На выполнение работ, в рамках муниципальной программы «Формирование современной городской среды на 2018 – 2022 год» запланированы денежные средства на выполнение работ по строительному и авторскому надзору за выполнением работ по благоустройству городского Парка культуры и отдыха и пл. Мира за счет средств федерального, областного и местного бюджетов в сумме 43 710,8 тыс. рублей, кассовое исполнение составило 42303,9  тыс. рублей (96,8%)</w:t>
      </w:r>
      <w:proofErr w:type="gramEnd"/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ab/>
        <w:t>В рамках подпрограммы «Сохранение памятников истории и культуры» средства направлены на транспортировку и поставку природного газа к памятнику "Наступление"; техническое, аварийное обслуживание и ремонт газового оборудовани</w:t>
      </w:r>
      <w:proofErr w:type="gramStart"/>
      <w:r w:rsidRPr="00F16188">
        <w:rPr>
          <w:sz w:val="28"/>
          <w:szCs w:val="28"/>
        </w:rPr>
        <w:t>я(</w:t>
      </w:r>
      <w:proofErr w:type="gramEnd"/>
      <w:r w:rsidRPr="00F16188">
        <w:rPr>
          <w:sz w:val="28"/>
          <w:szCs w:val="28"/>
        </w:rPr>
        <w:t xml:space="preserve">объект "Вечный огонь" у памятника "Наступление"); текущий ремонт памятников и мемориальных плит, изготовление таблички с надписями имен на памятник погибшим на войне работникам завода , изготовление и установка памятника ; обновление и восстановление надписей на памятниках воинам, умерших в госпиталях; выкашивание травы на </w:t>
      </w:r>
      <w:proofErr w:type="gramStart"/>
      <w:r w:rsidRPr="00F16188">
        <w:rPr>
          <w:sz w:val="28"/>
          <w:szCs w:val="28"/>
        </w:rPr>
        <w:t>территории</w:t>
      </w:r>
      <w:proofErr w:type="gramEnd"/>
      <w:r w:rsidRPr="00F16188">
        <w:rPr>
          <w:sz w:val="28"/>
          <w:szCs w:val="28"/>
        </w:rPr>
        <w:t xml:space="preserve"> прилегающей к памятникам х. Каменный.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«Образование</w:t>
      </w:r>
      <w:proofErr w:type="gramStart"/>
      <w:r w:rsidRPr="00F16188">
        <w:rPr>
          <w:sz w:val="28"/>
          <w:szCs w:val="28"/>
        </w:rPr>
        <w:t>»</w:t>
      </w:r>
      <w:r w:rsidRPr="00F16188">
        <w:rPr>
          <w:i/>
          <w:sz w:val="28"/>
          <w:szCs w:val="28"/>
          <w:u w:val="single"/>
        </w:rPr>
        <w:t>-</w:t>
      </w:r>
      <w:proofErr w:type="gramEnd"/>
      <w:r w:rsidRPr="00F16188">
        <w:rPr>
          <w:sz w:val="28"/>
          <w:szCs w:val="28"/>
        </w:rPr>
        <w:t>запланировано 74,8 тыс.рублей, исполнение составило 71,2  (95,2%).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«Культура и кинематография» запланировано 16 850,8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  в том числе субсидии бюджетным учреждениям культуры  на выполнение муниципального задания 16550,8 тыс. рублей и расходы на проведение культурно-массовых мероприятий и социально значимых акций  300,0 тыс.рублей , кассовое исполнение  299,7тыс. рублей, что составило 99,9%</w:t>
      </w:r>
    </w:p>
    <w:p w:rsidR="007642C5" w:rsidRPr="00F16188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«Социальная политика» запланировано 145,1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 (выплата муниципальной пенсии), кассовое исполнение 145,1 тыс.рублей  (100%).</w:t>
      </w:r>
    </w:p>
    <w:p w:rsidR="007642C5" w:rsidRPr="00F16188" w:rsidRDefault="007642C5" w:rsidP="007642C5">
      <w:pPr>
        <w:pStyle w:val="Textbody"/>
        <w:spacing w:after="0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</w:t>
      </w:r>
      <w:r w:rsidRPr="00F16188">
        <w:rPr>
          <w:sz w:val="28"/>
          <w:szCs w:val="28"/>
        </w:rPr>
        <w:tab/>
        <w:t>По разделу «Физическая культура и спорт» запланировано 93,5 тыс</w:t>
      </w:r>
      <w:proofErr w:type="gramStart"/>
      <w:r w:rsidRPr="00F16188">
        <w:rPr>
          <w:sz w:val="28"/>
          <w:szCs w:val="28"/>
        </w:rPr>
        <w:t>.р</w:t>
      </w:r>
      <w:proofErr w:type="gramEnd"/>
      <w:r w:rsidRPr="00F16188">
        <w:rPr>
          <w:sz w:val="28"/>
          <w:szCs w:val="28"/>
        </w:rPr>
        <w:t>ублей, исполнение составило 93,3 тыс.рублей  (100%).</w:t>
      </w:r>
      <w:r w:rsidR="003E456C" w:rsidRPr="00F16188">
        <w:rPr>
          <w:sz w:val="28"/>
          <w:szCs w:val="28"/>
        </w:rPr>
        <w:t>Средства направлены на приобретение инвентаря, оборудование волейбольной площадки, приобретения продукции для награждения спортсменов.</w:t>
      </w:r>
    </w:p>
    <w:p w:rsidR="004337A3" w:rsidRDefault="007642C5" w:rsidP="007642C5">
      <w:pPr>
        <w:pStyle w:val="Textbody"/>
        <w:spacing w:after="0" w:line="276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  Более детальную информацию предоставляем  ниже по разделам.</w:t>
      </w:r>
    </w:p>
    <w:p w:rsidR="00F61CF4" w:rsidRPr="00F16188" w:rsidRDefault="00F61CF4" w:rsidP="007642C5">
      <w:pPr>
        <w:pStyle w:val="Textbody"/>
        <w:spacing w:after="0" w:line="276" w:lineRule="auto"/>
        <w:jc w:val="both"/>
        <w:rPr>
          <w:sz w:val="28"/>
          <w:szCs w:val="28"/>
        </w:rPr>
      </w:pPr>
    </w:p>
    <w:p w:rsidR="004337A3" w:rsidRPr="00F16188" w:rsidRDefault="004337A3" w:rsidP="004337A3">
      <w:pPr>
        <w:jc w:val="center"/>
        <w:rPr>
          <w:b/>
        </w:rPr>
      </w:pPr>
      <w:r w:rsidRPr="00F16188">
        <w:rPr>
          <w:b/>
        </w:rPr>
        <w:t xml:space="preserve">Работа в сфере имущественных и земельных отношений </w:t>
      </w:r>
    </w:p>
    <w:p w:rsidR="004337A3" w:rsidRPr="004337A3" w:rsidRDefault="00A84C56" w:rsidP="00A84C56">
      <w:pPr>
        <w:jc w:val="both"/>
      </w:pPr>
      <w:r>
        <w:t xml:space="preserve">       </w:t>
      </w:r>
      <w:r w:rsidR="004337A3" w:rsidRPr="004337A3">
        <w:t>В рамках осуществления полномочий по распоряжению земельными участками, государственная собственность на которые не разграничена, заключено 35 договоров аренды, 76 договоров купли-продажи, 14 соглашений о перераспределении земельных участков.</w:t>
      </w:r>
    </w:p>
    <w:p w:rsidR="004337A3" w:rsidRPr="004337A3" w:rsidRDefault="004337A3" w:rsidP="004337A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предоставления </w:t>
      </w:r>
      <w:r w:rsidRPr="00401269">
        <w:rPr>
          <w:rFonts w:ascii="Times New Roman" w:hAnsi="Times New Roman" w:cs="Times New Roman"/>
          <w:sz w:val="28"/>
          <w:szCs w:val="28"/>
        </w:rPr>
        <w:t>бесплатно в собственность 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сформировано 23 земельных участка. </w:t>
      </w:r>
      <w:proofErr w:type="gramStart"/>
      <w:r w:rsidRPr="004337A3">
        <w:rPr>
          <w:rFonts w:ascii="Times New Roman" w:hAnsi="Times New Roman" w:cs="Times New Roman"/>
          <w:sz w:val="28"/>
          <w:szCs w:val="28"/>
        </w:rPr>
        <w:t xml:space="preserve">Подготовлены изменения в генеральные план, правила землепользования и застройки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7A3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внесены сведения о границах следующих населенных пунктов, входящих в состав </w:t>
      </w:r>
      <w:proofErr w:type="spellStart"/>
      <w:r w:rsidRPr="004337A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337A3">
        <w:rPr>
          <w:rFonts w:ascii="Times New Roman" w:hAnsi="Times New Roman" w:cs="Times New Roman"/>
          <w:sz w:val="28"/>
          <w:szCs w:val="28"/>
        </w:rPr>
        <w:t xml:space="preserve"> городского поселения: п. Шоссейный, п. Прудовой, п. Дубки, х. Каменный, п. Комсомольский.</w:t>
      </w:r>
    </w:p>
    <w:p w:rsidR="004337A3" w:rsidRPr="004337A3" w:rsidRDefault="00BA7FE4" w:rsidP="00BA7FE4">
      <w:pPr>
        <w:jc w:val="both"/>
      </w:pPr>
      <w:r>
        <w:t xml:space="preserve">        </w:t>
      </w:r>
      <w:r w:rsidR="004337A3" w:rsidRPr="004337A3">
        <w:t xml:space="preserve">По решению </w:t>
      </w:r>
      <w:proofErr w:type="spellStart"/>
      <w:r w:rsidR="004337A3" w:rsidRPr="004337A3">
        <w:t>Зерноградского</w:t>
      </w:r>
      <w:proofErr w:type="spellEnd"/>
      <w:r w:rsidR="004337A3" w:rsidRPr="004337A3">
        <w:t xml:space="preserve"> районного суда признано право муниципальной собственности на тротуары </w:t>
      </w:r>
      <w:proofErr w:type="gramStart"/>
      <w:r w:rsidR="004337A3" w:rsidRPr="004337A3">
        <w:t>г</w:t>
      </w:r>
      <w:proofErr w:type="gramEnd"/>
      <w:r w:rsidR="004337A3" w:rsidRPr="004337A3">
        <w:t xml:space="preserve">. Зернограда общей площадью 65415,8 кв.м., в количестве 50 объектов, а также на памятники: памятный знак на месте расстрела </w:t>
      </w:r>
      <w:proofErr w:type="spellStart"/>
      <w:r w:rsidR="004337A3" w:rsidRPr="004337A3">
        <w:t>зерноградских</w:t>
      </w:r>
      <w:proofErr w:type="spellEnd"/>
      <w:r w:rsidR="004337A3" w:rsidRPr="004337A3">
        <w:t xml:space="preserve"> патриотов немецкими оккупантами в 1943 году по адресу: </w:t>
      </w:r>
      <w:proofErr w:type="gramStart"/>
      <w:r w:rsidR="004337A3" w:rsidRPr="004337A3">
        <w:t xml:space="preserve">Россия, Ростовская область, </w:t>
      </w:r>
      <w:proofErr w:type="spellStart"/>
      <w:r w:rsidR="004337A3" w:rsidRPr="004337A3">
        <w:t>Зерноградский</w:t>
      </w:r>
      <w:proofErr w:type="spellEnd"/>
      <w:r w:rsidR="004337A3" w:rsidRPr="004337A3">
        <w:t xml:space="preserve"> район, г. Зерноград, ул. им. Ленина, 47, памятник погибшим жителям города Зернограда при разрушении дома по ул. Социалистическая, 29А по адресу:</w:t>
      </w:r>
      <w:proofErr w:type="gramEnd"/>
      <w:r w:rsidR="004337A3" w:rsidRPr="004337A3">
        <w:t xml:space="preserve"> Россия, Ростовская область, </w:t>
      </w:r>
      <w:proofErr w:type="spellStart"/>
      <w:r w:rsidR="004337A3" w:rsidRPr="004337A3">
        <w:t>Зерноградский</w:t>
      </w:r>
      <w:proofErr w:type="spellEnd"/>
      <w:r w:rsidR="004337A3" w:rsidRPr="004337A3">
        <w:t xml:space="preserve"> район, </w:t>
      </w:r>
      <w:proofErr w:type="gramStart"/>
      <w:r w:rsidR="004337A3" w:rsidRPr="004337A3">
        <w:t>г</w:t>
      </w:r>
      <w:proofErr w:type="gramEnd"/>
      <w:r w:rsidR="004337A3" w:rsidRPr="004337A3">
        <w:t>. Зерноград, ул. Социалистическая, 29А.</w:t>
      </w:r>
    </w:p>
    <w:p w:rsidR="004337A3" w:rsidRPr="004337A3" w:rsidRDefault="004337A3" w:rsidP="004337A3">
      <w:pPr>
        <w:ind w:firstLine="708"/>
        <w:jc w:val="both"/>
      </w:pPr>
      <w:r w:rsidRPr="004337A3">
        <w:t xml:space="preserve">Поставлены на учет, как бесхозяйные, в Управлении </w:t>
      </w:r>
      <w:proofErr w:type="spellStart"/>
      <w:r w:rsidRPr="004337A3">
        <w:t>Росреестра</w:t>
      </w:r>
      <w:proofErr w:type="spellEnd"/>
      <w:r w:rsidRPr="004337A3">
        <w:t xml:space="preserve"> по РО, в целях дальнейшего оформления права муниципальной собственности: воздушные и кабельные линии электропередач общей протяженностью 4863 м., в количестве 86 объектов; 4 </w:t>
      </w:r>
      <w:proofErr w:type="spellStart"/>
      <w:r w:rsidRPr="004337A3">
        <w:t>внутрипоселковые</w:t>
      </w:r>
      <w:proofErr w:type="spellEnd"/>
      <w:r w:rsidRPr="004337A3">
        <w:t xml:space="preserve"> дороги общей протяженностью 1966 м. в сельских населенных пунктах: </w:t>
      </w:r>
      <w:proofErr w:type="gramStart"/>
      <w:r w:rsidRPr="004337A3">
        <w:t xml:space="preserve">Кленовый, ул. Кошевого, Шоссейный, ул. Донская, Зерновой, пер. Южный, Комсомольский, ул. Молодежная; 7 водопроводных сетей в п. Экспериментальный общей протяженностью 3347 м.: ул. Северная, ул. Садовая, ул. </w:t>
      </w:r>
      <w:proofErr w:type="spellStart"/>
      <w:r w:rsidRPr="004337A3">
        <w:t>Резенкова</w:t>
      </w:r>
      <w:proofErr w:type="spellEnd"/>
      <w:r w:rsidRPr="004337A3">
        <w:t>, ул. Специалистов, ул. Шоссейная, ул. Гастелло, пер. Фельдшерский; канализационная насосная станция в п. Дубки;</w:t>
      </w:r>
      <w:proofErr w:type="gramEnd"/>
      <w:r w:rsidRPr="004337A3">
        <w:t xml:space="preserve"> 7 газопроводов в городе Зернограде общей протяженностью 1620 м.; 4 водопроводные сети в г. Зернограде общей протяженностью 2569 м.; 8 внутригородских автомобильных дорог в г. Зернограде общей протяженностью 4692 м.; канализационная сеть по адресу: Российская Федерация, Ростовская область, </w:t>
      </w:r>
      <w:proofErr w:type="spellStart"/>
      <w:r w:rsidRPr="004337A3">
        <w:t>Зерноградский</w:t>
      </w:r>
      <w:proofErr w:type="spellEnd"/>
      <w:r w:rsidRPr="004337A3">
        <w:t xml:space="preserve"> район, </w:t>
      </w:r>
      <w:proofErr w:type="gramStart"/>
      <w:r w:rsidRPr="004337A3">
        <w:t>г</w:t>
      </w:r>
      <w:proofErr w:type="gramEnd"/>
      <w:r w:rsidRPr="004337A3">
        <w:t>. Зерноград, ул. им Свердлова протяженностью 370 м.; 3 тротуара в г. Зернограде общей протяженностью 490 м.</w:t>
      </w:r>
    </w:p>
    <w:p w:rsidR="004337A3" w:rsidRDefault="004337A3" w:rsidP="00B06E1D">
      <w:pPr>
        <w:ind w:firstLine="708"/>
        <w:jc w:val="both"/>
      </w:pPr>
      <w:r w:rsidRPr="004337A3">
        <w:t xml:space="preserve">Ведется работа по заключению концессионного соглашения в отношении объектов централизованных систем холодного водоснабжения и водоотведения </w:t>
      </w:r>
      <w:proofErr w:type="spellStart"/>
      <w:r w:rsidRPr="004337A3">
        <w:t>Зерноградского</w:t>
      </w:r>
      <w:proofErr w:type="spellEnd"/>
      <w:r w:rsidRPr="004337A3">
        <w:t xml:space="preserve"> городского поселения. Проект конкурсной документации направлен на согласование в Министерство ЖКХ Ростовской области.</w:t>
      </w:r>
    </w:p>
    <w:p w:rsidR="00B06E1D" w:rsidRPr="00B06E1D" w:rsidRDefault="00B06E1D" w:rsidP="00B06E1D">
      <w:pPr>
        <w:ind w:firstLine="708"/>
        <w:jc w:val="both"/>
      </w:pPr>
    </w:p>
    <w:p w:rsidR="0081664B" w:rsidRDefault="00E11B5B" w:rsidP="00E11B5B">
      <w:pPr>
        <w:ind w:firstLine="708"/>
        <w:rPr>
          <w:b/>
        </w:rPr>
      </w:pPr>
      <w:r w:rsidRPr="00E11B5B">
        <w:rPr>
          <w:b/>
        </w:rPr>
        <w:t>По направлению архитектура и градостроительная деятельность</w:t>
      </w:r>
    </w:p>
    <w:p w:rsidR="00B06E1D" w:rsidRDefault="00B06E1D" w:rsidP="00E11B5B">
      <w:pPr>
        <w:ind w:firstLine="708"/>
        <w:rPr>
          <w:b/>
        </w:rPr>
      </w:pPr>
    </w:p>
    <w:p w:rsidR="00CD6604" w:rsidRDefault="00E11B5B" w:rsidP="00CD6604">
      <w:pPr>
        <w:jc w:val="both"/>
      </w:pPr>
      <w:r w:rsidRPr="007D49CA">
        <w:rPr>
          <w:b/>
          <w:sz w:val="24"/>
          <w:szCs w:val="24"/>
        </w:rPr>
        <w:tab/>
      </w:r>
      <w:r w:rsidRPr="00726C1B">
        <w:t xml:space="preserve">В рамках полномочий Администрации </w:t>
      </w:r>
      <w:proofErr w:type="spellStart"/>
      <w:r w:rsidRPr="00726C1B">
        <w:t>Зерноградского</w:t>
      </w:r>
      <w:proofErr w:type="spellEnd"/>
      <w:r w:rsidRPr="00726C1B">
        <w:t xml:space="preserve"> городского поселения в сфере архитектурно-градостроительной деятельности за 2020 год проделан следующий объем работ: принято 900 заявлений и обращений</w:t>
      </w:r>
      <w:r w:rsidRPr="00726C1B">
        <w:rPr>
          <w:b/>
        </w:rPr>
        <w:t>.</w:t>
      </w:r>
      <w:r w:rsidRPr="00726C1B">
        <w:t xml:space="preserve"> Выдано</w:t>
      </w:r>
      <w:r w:rsidR="00726C1B" w:rsidRPr="00726C1B">
        <w:t xml:space="preserve"> 8</w:t>
      </w:r>
      <w:r w:rsidRPr="00726C1B">
        <w:t xml:space="preserve"> разрешений на строительство (реконструкцию) объек</w:t>
      </w:r>
      <w:r w:rsidR="00726C1B" w:rsidRPr="00726C1B">
        <w:t>тов капитального строительства. Выписано 54 у</w:t>
      </w:r>
      <w:r w:rsidRPr="00726C1B">
        <w:t>ведомлени</w:t>
      </w:r>
      <w:r w:rsidR="00726C1B" w:rsidRPr="00726C1B">
        <w:t>я</w:t>
      </w:r>
      <w:r w:rsidRPr="00726C1B">
        <w:t xml:space="preserve"> о соответствии установленным </w:t>
      </w:r>
      <w:r w:rsidRPr="00726C1B">
        <w:lastRenderedPageBreak/>
        <w:t>параметрам и допустимости размещения объекта индивидуального жилищного строительства или садового дома</w:t>
      </w:r>
      <w:r w:rsidR="00726C1B" w:rsidRPr="00726C1B">
        <w:rPr>
          <w:b/>
        </w:rPr>
        <w:t>.</w:t>
      </w:r>
      <w:r w:rsidR="00726C1B" w:rsidRPr="00726C1B">
        <w:t xml:space="preserve"> </w:t>
      </w:r>
    </w:p>
    <w:p w:rsidR="00CD6604" w:rsidRDefault="00E11B5B" w:rsidP="00CD6604">
      <w:pPr>
        <w:ind w:firstLine="708"/>
        <w:jc w:val="both"/>
        <w:rPr>
          <w:b/>
        </w:rPr>
      </w:pPr>
      <w:r w:rsidRPr="00726C1B">
        <w:t xml:space="preserve">Выдано </w:t>
      </w:r>
      <w:r w:rsidR="00726C1B" w:rsidRPr="00726C1B">
        <w:t xml:space="preserve"> 8 </w:t>
      </w:r>
      <w:r w:rsidRPr="00726C1B">
        <w:t xml:space="preserve">разрешений на ввод в эксплуатацию объектов капитального строительства </w:t>
      </w:r>
      <w:r w:rsidR="00726C1B" w:rsidRPr="00726C1B">
        <w:rPr>
          <w:b/>
        </w:rPr>
        <w:t xml:space="preserve">. </w:t>
      </w:r>
      <w:r w:rsidR="00726C1B" w:rsidRPr="00726C1B">
        <w:t>6 у</w:t>
      </w:r>
      <w:r w:rsidRPr="00726C1B">
        <w:t>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</w:t>
      </w:r>
      <w:r w:rsidR="00CD6604">
        <w:t xml:space="preserve"> градостроительной деятельности</w:t>
      </w:r>
      <w:r w:rsidR="00726C1B" w:rsidRPr="00726C1B">
        <w:t xml:space="preserve">. </w:t>
      </w:r>
      <w:r w:rsidRPr="00726C1B">
        <w:t>Подготовлено</w:t>
      </w:r>
      <w:r w:rsidR="00726C1B" w:rsidRPr="00726C1B">
        <w:t xml:space="preserve"> 39 </w:t>
      </w:r>
      <w:r w:rsidRPr="00726C1B">
        <w:t xml:space="preserve"> градостроите</w:t>
      </w:r>
      <w:r w:rsidR="00CD6604">
        <w:t>льных планов земельных участков</w:t>
      </w:r>
      <w:r w:rsidR="00726C1B" w:rsidRPr="00726C1B">
        <w:rPr>
          <w:b/>
        </w:rPr>
        <w:t>.</w:t>
      </w:r>
      <w:r w:rsidRPr="00726C1B">
        <w:t xml:space="preserve"> Выдано</w:t>
      </w:r>
      <w:r w:rsidR="00726C1B" w:rsidRPr="00726C1B">
        <w:t xml:space="preserve"> 17</w:t>
      </w:r>
      <w:r w:rsidRPr="00726C1B">
        <w:t xml:space="preserve"> решений о согласовании переустройства и (или) перепланировки жилых и нежилых помещений</w:t>
      </w:r>
      <w:r w:rsidR="00726C1B" w:rsidRPr="00CD6604">
        <w:t xml:space="preserve">. </w:t>
      </w:r>
      <w:r w:rsidRPr="00CD6604">
        <w:rPr>
          <w:b/>
        </w:rPr>
        <w:t xml:space="preserve"> </w:t>
      </w:r>
    </w:p>
    <w:p w:rsidR="00E11B5B" w:rsidRPr="00CD6604" w:rsidRDefault="00E11B5B" w:rsidP="00A84C56">
      <w:pPr>
        <w:ind w:firstLine="708"/>
        <w:jc w:val="both"/>
      </w:pPr>
      <w:r w:rsidRPr="00CD6604">
        <w:t xml:space="preserve">Подготовлено </w:t>
      </w:r>
      <w:r w:rsidR="00726C1B" w:rsidRPr="00CD6604">
        <w:t xml:space="preserve"> 1 </w:t>
      </w:r>
      <w:r w:rsidRPr="00CD6604">
        <w:t>уведомлени</w:t>
      </w:r>
      <w:r w:rsidR="00726C1B" w:rsidRPr="00CD6604">
        <w:t>е</w:t>
      </w:r>
      <w:r w:rsidRPr="00CD6604">
        <w:t xml:space="preserve"> о переводе жилых помещений в нежилых и жилых помещениях в </w:t>
      </w:r>
      <w:proofErr w:type="gramStart"/>
      <w:r w:rsidRPr="00CD6604">
        <w:t>нежилые</w:t>
      </w:r>
      <w:proofErr w:type="gramEnd"/>
      <w:r w:rsidR="00726C1B" w:rsidRPr="00CD6604">
        <w:t>.</w:t>
      </w:r>
      <w:r w:rsidRPr="00CD6604">
        <w:rPr>
          <w:b/>
        </w:rPr>
        <w:t xml:space="preserve"> </w:t>
      </w:r>
      <w:r w:rsidRPr="00CD6604">
        <w:t xml:space="preserve">Подготовлено </w:t>
      </w:r>
      <w:r w:rsidR="00CD6604" w:rsidRPr="00CD6604">
        <w:t xml:space="preserve">12 </w:t>
      </w:r>
      <w:r w:rsidRPr="00CD6604">
        <w:t>актов приемки помещений после переустройства, перепланировки</w:t>
      </w:r>
      <w:r w:rsidR="00CD6604" w:rsidRPr="00CD6604">
        <w:t xml:space="preserve">. </w:t>
      </w:r>
      <w:r w:rsidRPr="00CD6604">
        <w:rPr>
          <w:b/>
        </w:rPr>
        <w:t xml:space="preserve"> </w:t>
      </w:r>
      <w:r w:rsidRPr="00CD6604">
        <w:t>Подготовлено</w:t>
      </w:r>
      <w:r w:rsidR="00CD6604" w:rsidRPr="00CD6604">
        <w:t xml:space="preserve"> 165 </w:t>
      </w:r>
      <w:r w:rsidRPr="00CD6604">
        <w:t xml:space="preserve"> постановлений об утверждении схем расположения земельных участков на кадастровом плане территорий</w:t>
      </w:r>
      <w:proofErr w:type="gramStart"/>
      <w:r w:rsidRPr="00CD6604">
        <w:t xml:space="preserve"> </w:t>
      </w:r>
      <w:r w:rsidR="00CD6604" w:rsidRPr="00CD6604">
        <w:rPr>
          <w:b/>
        </w:rPr>
        <w:t>.</w:t>
      </w:r>
      <w:proofErr w:type="gramEnd"/>
      <w:r w:rsidR="00CD6604" w:rsidRPr="00CD6604">
        <w:t xml:space="preserve"> </w:t>
      </w:r>
      <w:r w:rsidRPr="00CD6604">
        <w:t xml:space="preserve">Подготовлено </w:t>
      </w:r>
      <w:r w:rsidR="00CD6604" w:rsidRPr="00CD6604">
        <w:t xml:space="preserve"> 78 </w:t>
      </w:r>
      <w:r w:rsidRPr="00CD6604">
        <w:t>постановлений об установлении вида разрешенного использования земельного участка</w:t>
      </w:r>
      <w:r w:rsidR="00CD6604" w:rsidRPr="00CD6604">
        <w:t>.</w:t>
      </w:r>
      <w:r w:rsidR="00CD6604">
        <w:t xml:space="preserve"> </w:t>
      </w:r>
      <w:r w:rsidRPr="00CD6604">
        <w:t>Подготовлено</w:t>
      </w:r>
      <w:r w:rsidR="00CD6604" w:rsidRPr="00CD6604">
        <w:t xml:space="preserve"> 209 </w:t>
      </w:r>
      <w:r w:rsidRPr="00CD6604">
        <w:t xml:space="preserve"> постановлений о присвоении адреса объектам  недвижимости</w:t>
      </w:r>
      <w:proofErr w:type="gramStart"/>
      <w:r w:rsidRPr="00CD6604">
        <w:t xml:space="preserve"> </w:t>
      </w:r>
      <w:r w:rsidR="00CD6604" w:rsidRPr="00CD6604">
        <w:rPr>
          <w:b/>
          <w:bCs/>
        </w:rPr>
        <w:t>.</w:t>
      </w:r>
      <w:proofErr w:type="gramEnd"/>
      <w:r w:rsidR="00CD6604">
        <w:t xml:space="preserve"> </w:t>
      </w:r>
      <w:r w:rsidRPr="00CD6604">
        <w:t>Проведено</w:t>
      </w:r>
      <w:r w:rsidR="00CD6604" w:rsidRPr="00CD6604">
        <w:t xml:space="preserve"> 5 </w:t>
      </w:r>
      <w:r w:rsidRPr="00CD6604">
        <w:t xml:space="preserve"> публичных слушаний </w:t>
      </w:r>
      <w:r w:rsidR="00CD6604" w:rsidRPr="00CD6604">
        <w:t>.</w:t>
      </w:r>
    </w:p>
    <w:p w:rsidR="00CD6604" w:rsidRDefault="00E11B5B" w:rsidP="00CD6604">
      <w:pPr>
        <w:suppressAutoHyphens/>
        <w:ind w:firstLine="708"/>
        <w:jc w:val="both"/>
        <w:rPr>
          <w:bCs/>
        </w:rPr>
      </w:pPr>
      <w:r w:rsidRPr="00CD6604">
        <w:t xml:space="preserve">Подготовлено </w:t>
      </w:r>
      <w:r w:rsidR="00CD6604" w:rsidRPr="00CD6604">
        <w:t>7</w:t>
      </w:r>
      <w:r w:rsidRPr="00CD6604">
        <w:t xml:space="preserve"> актов освидетельствования проведения основных работ по строительству или реконструкции объекта индивидуального жилищного строительства (материнский капитал</w:t>
      </w:r>
      <w:r w:rsidR="00CD6604" w:rsidRPr="00CD6604">
        <w:t xml:space="preserve">). </w:t>
      </w:r>
      <w:r w:rsidRPr="00CD6604">
        <w:t xml:space="preserve"> Подготовлено соглашений о сотрудничестве по благоустройству территорий прилегающих к земельным участкам, находящимся в собственности, пользовании или аренде </w:t>
      </w:r>
      <w:r w:rsidR="00CD6604" w:rsidRPr="00CD6604">
        <w:t>в количестве трех.</w:t>
      </w:r>
      <w:r w:rsidRPr="00CD6604">
        <w:t xml:space="preserve">  </w:t>
      </w:r>
      <w:r w:rsidR="00CD6604" w:rsidRPr="00CD6604">
        <w:t xml:space="preserve"> </w:t>
      </w:r>
      <w:proofErr w:type="gramStart"/>
      <w:r w:rsidRPr="00CD6604">
        <w:rPr>
          <w:bCs/>
        </w:rPr>
        <w:t xml:space="preserve">Подготовлено </w:t>
      </w:r>
      <w:r w:rsidR="00CD6604" w:rsidRPr="00CD6604">
        <w:rPr>
          <w:bCs/>
        </w:rPr>
        <w:t xml:space="preserve"> 7 </w:t>
      </w:r>
      <w:r w:rsidRPr="00CD6604">
        <w:rPr>
          <w:bCs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D6604" w:rsidRPr="00CD6604">
        <w:rPr>
          <w:bCs/>
        </w:rPr>
        <w:t>.</w:t>
      </w:r>
      <w:proofErr w:type="gramEnd"/>
    </w:p>
    <w:p w:rsidR="00E11B5B" w:rsidRPr="00C20E6C" w:rsidRDefault="00CD6604" w:rsidP="00CD6604">
      <w:pPr>
        <w:suppressAutoHyphens/>
        <w:ind w:firstLine="708"/>
        <w:jc w:val="both"/>
        <w:rPr>
          <w:b/>
        </w:rPr>
      </w:pPr>
      <w:r w:rsidRPr="00CD6604">
        <w:rPr>
          <w:b/>
        </w:rPr>
        <w:t xml:space="preserve"> </w:t>
      </w:r>
      <w:r w:rsidR="00E11B5B" w:rsidRPr="00CD6604">
        <w:rPr>
          <w:bCs/>
        </w:rPr>
        <w:t>Подготовлено</w:t>
      </w:r>
      <w:r w:rsidRPr="00CD6604">
        <w:rPr>
          <w:bCs/>
        </w:rPr>
        <w:t xml:space="preserve"> 55</w:t>
      </w:r>
      <w:r w:rsidR="00E11B5B" w:rsidRPr="00CD6604">
        <w:rPr>
          <w:bCs/>
        </w:rPr>
        <w:t xml:space="preserve"> заключений о возможности размещения объектов без предоставления земельных участков и установления сервитутов на территории Ростовской области</w:t>
      </w:r>
      <w:r w:rsidRPr="00CD6604">
        <w:rPr>
          <w:bCs/>
        </w:rPr>
        <w:t>.</w:t>
      </w:r>
      <w:r w:rsidRPr="00CD6604">
        <w:rPr>
          <w:b/>
        </w:rPr>
        <w:t xml:space="preserve"> </w:t>
      </w:r>
      <w:r w:rsidR="00E11B5B" w:rsidRPr="00CD6604">
        <w:t>Размещено уведомлений о планируемом сносе объекта капитального строи</w:t>
      </w:r>
      <w:r w:rsidR="00E11B5B" w:rsidRPr="00C20E6C">
        <w:t>тельства в информационной системе обеспечения градостроительной деятельности</w:t>
      </w:r>
      <w:r w:rsidRPr="00C20E6C">
        <w:t xml:space="preserve"> в количестве</w:t>
      </w:r>
      <w:r w:rsidR="00E11B5B" w:rsidRPr="00C20E6C">
        <w:t xml:space="preserve"> </w:t>
      </w:r>
      <w:r w:rsidR="00E11B5B" w:rsidRPr="00C20E6C">
        <w:rPr>
          <w:bCs/>
        </w:rPr>
        <w:t>113</w:t>
      </w:r>
      <w:r w:rsidRPr="00C20E6C">
        <w:rPr>
          <w:b/>
        </w:rPr>
        <w:t xml:space="preserve">. </w:t>
      </w:r>
      <w:r w:rsidR="00E11B5B" w:rsidRPr="00C20E6C">
        <w:t xml:space="preserve"> Размещено</w:t>
      </w:r>
      <w:r w:rsidRPr="00C20E6C">
        <w:t xml:space="preserve"> 80 </w:t>
      </w:r>
      <w:r w:rsidR="00E11B5B" w:rsidRPr="00C20E6C">
        <w:t xml:space="preserve"> уведомлений о завершении сноса объекта капитального строительства в информационной системе обеспечения градостроительной деятельности</w:t>
      </w:r>
      <w:r w:rsidRPr="00C20E6C">
        <w:t>.</w:t>
      </w:r>
    </w:p>
    <w:p w:rsidR="00230BBE" w:rsidRPr="00C20E6C" w:rsidRDefault="00F61CF4" w:rsidP="00F61CF4">
      <w:pPr>
        <w:pStyle w:val="a7"/>
        <w:jc w:val="both"/>
        <w:rPr>
          <w:rStyle w:val="a6"/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bCs w:val="0"/>
          <w:i w:val="0"/>
          <w:iCs w:val="0"/>
          <w:sz w:val="28"/>
          <w:szCs w:val="28"/>
        </w:rPr>
        <w:t xml:space="preserve">                 </w:t>
      </w:r>
      <w:r w:rsidR="00230BBE" w:rsidRPr="00C20E6C">
        <w:rPr>
          <w:rStyle w:val="a6"/>
          <w:rFonts w:ascii="Times New Roman" w:hAnsi="Times New Roman"/>
          <w:bCs w:val="0"/>
          <w:i w:val="0"/>
          <w:iCs w:val="0"/>
          <w:sz w:val="28"/>
          <w:szCs w:val="28"/>
        </w:rPr>
        <w:t>Деятельность в области гражданской обороны и ЧС</w:t>
      </w:r>
    </w:p>
    <w:p w:rsidR="00A84C56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</w:t>
      </w:r>
      <w:proofErr w:type="gram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Для нормативно-правового обеспечения деятельности Администрации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в области ГО, ЧС, обеспечения пожарной безопасности и безопасности людей на водных объектах за  2021 год принято 21 постановление и распоряжение, в том числе:-  по вопросам предупреждения и ликвидации ЧС, защите населения и территории - 12; - по вопросам обеспечения пожарной безопасности - 4; - организационного плана -5.</w:t>
      </w:r>
      <w:proofErr w:type="gram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Подготовка командно-руководящего состава, специалистов, формирований РСЧС и населения осуществлялась в соответствии с организационно-методическими указаниями МЧС России на 2021 учебный год, утверждёнными планами и программами, обучено 3 человека.  </w:t>
      </w:r>
    </w:p>
    <w:p w:rsidR="00FD4BF1" w:rsidRDefault="00A84C56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lastRenderedPageBreak/>
        <w:t xml:space="preserve">      </w:t>
      </w:r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Планы учений и тренировок выполнены, всего проведено -12, в т.ч.: штабных и объектовых тренировок - 6; тактико-специальных учений —2, специальных пожарных тренировок- 4.  В организации и проведении учений, тренировок принимали участие профессиональные спасатели АСФ МКУ </w:t>
      </w:r>
      <w:proofErr w:type="spell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«Управление по делам ГО и ЧС», пожарные расчёты, сотрудники отделения надзорной деятельности и профилактической работы по </w:t>
      </w:r>
      <w:proofErr w:type="spell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Зерноградскому</w:t>
      </w:r>
      <w:proofErr w:type="spell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району ГУ МЧС России по РО, ВДПО. </w:t>
      </w:r>
      <w:proofErr w:type="gram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Пропаганда знаний и мероприятий в области ГО и защиты населения и территорий от ЧС осуществлялась за истекший период  2021 года путём размещения в печатных средствах массовой информации 23 материалов по обеспечению безопасности населения на воде, пожарной безопасности, распространения тематических листовок и плакатов; привлечением населения к участию в пропаганде мероприятий РСЧС (председатели поселковых, уличных и домовых общественных комитетов).</w:t>
      </w:r>
      <w:proofErr w:type="gram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Мероприятия за 2021 год по муниципальной программе </w:t>
      </w:r>
      <w:proofErr w:type="spell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«Защита населения и территорий </w:t>
      </w:r>
      <w:proofErr w:type="spell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от чрезвычайных ситуаций, обеспечения пожарной безопасности и безопасности людей на водных объектах» выполнены в полном объеме в соответствии с планом на общую сумму 2366, 6 тыс. рублей.</w:t>
      </w:r>
    </w:p>
    <w:p w:rsidR="00230BBE" w:rsidRPr="00C20E6C" w:rsidRDefault="00230BBE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</w:t>
      </w:r>
      <w:r w:rsidR="00FD4BF1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</w:t>
      </w:r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В рамках соглашения между Администрацией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и Администрацией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о передаче части полномочий по созданию, содержанию и организации деятельности МКУ </w:t>
      </w:r>
      <w:proofErr w:type="spellStart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района «Управление по делам гражданской обороны и чрезвычайных ситуаций», финансовые средства выделены в полном объеме.  </w:t>
      </w:r>
    </w:p>
    <w:p w:rsidR="00230BBE" w:rsidRPr="00C20E6C" w:rsidRDefault="00FD4BF1" w:rsidP="00230BBE">
      <w:pPr>
        <w:pStyle w:val="a7"/>
        <w:jc w:val="both"/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</w:t>
      </w:r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Финансовые ресурсы из бюджета </w:t>
      </w:r>
      <w:proofErr w:type="spellStart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Зерноградского</w:t>
      </w:r>
      <w:proofErr w:type="spellEnd"/>
      <w:r w:rsidR="00230BBE" w:rsidRPr="00C20E6C">
        <w:rPr>
          <w:rStyle w:val="a6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городского поселения на  ликвидацию ЧС за истекший период не выделялись. </w:t>
      </w:r>
    </w:p>
    <w:p w:rsidR="00974304" w:rsidRPr="00C20E6C" w:rsidRDefault="00974304" w:rsidP="00974304">
      <w:pPr>
        <w:ind w:firstLine="720"/>
        <w:jc w:val="center"/>
        <w:rPr>
          <w:b/>
          <w:bCs/>
        </w:rPr>
      </w:pPr>
    </w:p>
    <w:p w:rsidR="00974304" w:rsidRPr="00C20E6C" w:rsidRDefault="00974304" w:rsidP="00974304">
      <w:pPr>
        <w:ind w:firstLine="720"/>
        <w:jc w:val="center"/>
      </w:pPr>
      <w:r w:rsidRPr="00C20E6C">
        <w:rPr>
          <w:b/>
          <w:bCs/>
        </w:rPr>
        <w:t xml:space="preserve">Деятельность по жилищным вопросам и реализации национальных  проектов 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Всего за   2021 год специалистом по жилищным вопросам и реализации  национальных  проектов оказано </w:t>
      </w:r>
      <w:r w:rsidRPr="00C20E6C">
        <w:rPr>
          <w:b/>
          <w:bCs/>
        </w:rPr>
        <w:t xml:space="preserve"> </w:t>
      </w:r>
      <w:r w:rsidRPr="00C20E6C">
        <w:t>279 консультаций.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На учете в качестве нуждающихся в жилых помещениях, из числа молодых семей в Администрации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состоят 153 семьи.</w:t>
      </w:r>
    </w:p>
    <w:p w:rsidR="00974304" w:rsidRPr="00C20E6C" w:rsidRDefault="00974304" w:rsidP="00974304">
      <w:pPr>
        <w:ind w:firstLine="720"/>
        <w:jc w:val="both"/>
      </w:pPr>
      <w:r w:rsidRPr="00C20E6C">
        <w:t xml:space="preserve"> На учете в качестве нуждающихся в жилых помещениях, предоставляемых по договору социального найма (из числа малоимущих) в Администрации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состоят</w:t>
      </w:r>
      <w:r w:rsidRPr="00C20E6C">
        <w:rPr>
          <w:b/>
          <w:bCs/>
        </w:rPr>
        <w:t xml:space="preserve"> </w:t>
      </w:r>
      <w:r w:rsidRPr="00C20E6C">
        <w:rPr>
          <w:bCs/>
        </w:rPr>
        <w:t>37</w:t>
      </w:r>
      <w:r w:rsidRPr="00C20E6C">
        <w:rPr>
          <w:bCs/>
          <w:color w:val="333333"/>
        </w:rPr>
        <w:t xml:space="preserve"> </w:t>
      </w:r>
      <w:r w:rsidRPr="00C20E6C">
        <w:t xml:space="preserve">семей. </w:t>
      </w:r>
    </w:p>
    <w:p w:rsidR="00974304" w:rsidRPr="00C20E6C" w:rsidRDefault="00974304" w:rsidP="00974304">
      <w:pPr>
        <w:ind w:firstLine="720"/>
        <w:jc w:val="both"/>
      </w:pPr>
      <w:proofErr w:type="gramStart"/>
      <w:r w:rsidRPr="00C20E6C">
        <w:t>Из категории граждан  ветераны  боевых действий состоящих на учете в качестве нуждающихся в жилых помещениях в Администрации</w:t>
      </w:r>
      <w:proofErr w:type="gramEnd"/>
      <w:r w:rsidRPr="00C20E6C">
        <w:t xml:space="preserve">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поселения, в порядке очередности из федерального бюджета  предоставлена субсидия  на  приобретение жилого помещения.</w:t>
      </w:r>
    </w:p>
    <w:p w:rsidR="00974304" w:rsidRPr="00C20E6C" w:rsidRDefault="00974304" w:rsidP="00974304">
      <w:pPr>
        <w:jc w:val="both"/>
      </w:pPr>
      <w:r w:rsidRPr="00C20E6C">
        <w:tab/>
        <w:t xml:space="preserve"> Подготовлены документы для дальнейшей приватизации </w:t>
      </w:r>
      <w:proofErr w:type="gramStart"/>
      <w:r w:rsidRPr="00C20E6C">
        <w:t>жилых</w:t>
      </w:r>
      <w:proofErr w:type="gramEnd"/>
      <w:r w:rsidRPr="00C20E6C">
        <w:t xml:space="preserve"> помещения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на 4 объекта недвижимости. </w:t>
      </w:r>
    </w:p>
    <w:p w:rsidR="00974304" w:rsidRPr="00C20E6C" w:rsidRDefault="00974304" w:rsidP="00974304">
      <w:pPr>
        <w:jc w:val="both"/>
      </w:pPr>
      <w:r w:rsidRPr="00C20E6C">
        <w:tab/>
        <w:t>Обследовано 37 жилых помещений, составлено 37</w:t>
      </w:r>
      <w:r w:rsidRPr="00C20E6C">
        <w:rPr>
          <w:b/>
          <w:bCs/>
        </w:rPr>
        <w:t xml:space="preserve"> </w:t>
      </w:r>
      <w:r w:rsidRPr="00C20E6C">
        <w:t>акта обследования жилых помещений. Составлено 3</w:t>
      </w:r>
      <w:r w:rsidRPr="00C20E6C">
        <w:rPr>
          <w:b/>
          <w:bCs/>
        </w:rPr>
        <w:t xml:space="preserve"> </w:t>
      </w:r>
      <w:r w:rsidRPr="00C20E6C">
        <w:t xml:space="preserve">акта о невыполнении нанимателем условий договора социального найма на жилые помещения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с рекомендации об устранении нарушений.</w:t>
      </w:r>
    </w:p>
    <w:p w:rsidR="00974304" w:rsidRPr="00C20E6C" w:rsidRDefault="00974304" w:rsidP="00974304">
      <w:pPr>
        <w:snapToGrid w:val="0"/>
        <w:ind w:firstLine="708"/>
        <w:jc w:val="both"/>
      </w:pPr>
      <w:r w:rsidRPr="00C20E6C">
        <w:lastRenderedPageBreak/>
        <w:t xml:space="preserve">Администрация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в 2021 году закончена работа по переселению граждан из жилых помещений, расположенных по адресу: </w:t>
      </w:r>
      <w:proofErr w:type="gramStart"/>
      <w:r w:rsidRPr="00C20E6C">
        <w:t>г</w:t>
      </w:r>
      <w:proofErr w:type="gramEnd"/>
      <w:r w:rsidRPr="00C20E6C">
        <w:t>. Зерноград, ул. им. Ленина, д.6 и ул. им. Дзержинского, д. 83, признанных аварийными и непригодными для проживания.</w:t>
      </w:r>
    </w:p>
    <w:p w:rsidR="00974304" w:rsidRPr="00C20E6C" w:rsidRDefault="00974304" w:rsidP="00974304">
      <w:pPr>
        <w:jc w:val="both"/>
      </w:pPr>
      <w:r w:rsidRPr="00C20E6C">
        <w:tab/>
        <w:t xml:space="preserve">Граждане из 24 помещений дома № 6 по ул. им. Ленина в количестве 30 человек расселены. Двум семьям предоставлены равнозначные жилые помещения по договорам социального найма. С собственниками 22 помещений были заключены соглашения об изъятии помещений в многоквартирном доме  (путем выкупа), расположенном на земельном участке, для муниципальных нужд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поселения.</w:t>
      </w:r>
    </w:p>
    <w:p w:rsidR="00974304" w:rsidRPr="00C20E6C" w:rsidRDefault="00974304" w:rsidP="00974304">
      <w:pPr>
        <w:ind w:firstLine="706"/>
        <w:jc w:val="both"/>
      </w:pPr>
      <w:r w:rsidRPr="00C20E6C">
        <w:t xml:space="preserve">Граждане из 16 помещений дома № 83 по ул. им. Дзержинского в количестве 27 человек расселены. Восьми семьям предоставлены равнозначные жилые помещения по договорам социального найма. С собственниками 8 помещений были заключены соглашения об изъятии помещений в многоквартирном доме (путем выкупа), расположенном на земельном участке, для муниципальных нужд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поселения. В жилом </w:t>
      </w:r>
      <w:proofErr w:type="gramStart"/>
      <w:r w:rsidRPr="00C20E6C">
        <w:t>помещении</w:t>
      </w:r>
      <w:proofErr w:type="gramEnd"/>
      <w:r w:rsidRPr="00C20E6C">
        <w:t xml:space="preserve"> расположенном по адресу: п. Кленовый, ул. Макаренко, д. 4, кв. 3 из реестра муниципальной собственности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поселения, (данное жилое помещение расположено на земельном участке) произведен капитальный ремонт пристройки к дому и цокольной части жилого помещения.</w:t>
      </w:r>
    </w:p>
    <w:p w:rsidR="00A76F80" w:rsidRPr="00C20E6C" w:rsidRDefault="00A76F80" w:rsidP="00E11B5B">
      <w:pPr>
        <w:ind w:firstLine="708"/>
        <w:rPr>
          <w:b/>
        </w:rPr>
      </w:pPr>
    </w:p>
    <w:p w:rsidR="00A76F80" w:rsidRPr="00C20E6C" w:rsidRDefault="00A76F80" w:rsidP="00A76F80">
      <w:pPr>
        <w:ind w:left="-567" w:firstLine="567"/>
        <w:jc w:val="center"/>
        <w:rPr>
          <w:b/>
        </w:rPr>
      </w:pPr>
      <w:r w:rsidRPr="00C20E6C">
        <w:rPr>
          <w:b/>
        </w:rPr>
        <w:t>В сфере жилищно-коммунального хозяйства</w:t>
      </w:r>
    </w:p>
    <w:p w:rsidR="00A76F80" w:rsidRPr="00C20E6C" w:rsidRDefault="00A76F80" w:rsidP="00F61CF4">
      <w:pPr>
        <w:pStyle w:val="a3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В рамках региональной программы проведения капитального ремонта многоквартирных домов на территории Ростовской области за счет средств собственников жилых помещений и средств регионального оператора в 2021 году выполнены работы по капитальному ремонту </w:t>
      </w:r>
      <w:proofErr w:type="spellStart"/>
      <w:r w:rsidRPr="00C20E6C">
        <w:rPr>
          <w:sz w:val="28"/>
          <w:szCs w:val="28"/>
        </w:rPr>
        <w:t>общедомового</w:t>
      </w:r>
      <w:proofErr w:type="spellEnd"/>
      <w:r w:rsidRPr="00C20E6C">
        <w:rPr>
          <w:sz w:val="28"/>
          <w:szCs w:val="28"/>
        </w:rPr>
        <w:t xml:space="preserve"> имущества 7-ми  многоквартирных </w:t>
      </w:r>
      <w:proofErr w:type="spellStart"/>
      <w:r w:rsidRPr="00C20E6C">
        <w:rPr>
          <w:sz w:val="28"/>
          <w:szCs w:val="28"/>
        </w:rPr>
        <w:t>домов</w:t>
      </w:r>
      <w:proofErr w:type="gramStart"/>
      <w:r w:rsidRPr="00C20E6C">
        <w:rPr>
          <w:sz w:val="28"/>
          <w:szCs w:val="28"/>
        </w:rPr>
        <w:t>.Р</w:t>
      </w:r>
      <w:proofErr w:type="gramEnd"/>
      <w:r w:rsidRPr="00C20E6C">
        <w:rPr>
          <w:sz w:val="28"/>
          <w:szCs w:val="28"/>
        </w:rPr>
        <w:t>асходы</w:t>
      </w:r>
      <w:proofErr w:type="spellEnd"/>
      <w:r w:rsidRPr="00C20E6C">
        <w:rPr>
          <w:sz w:val="28"/>
          <w:szCs w:val="28"/>
        </w:rPr>
        <w:t xml:space="preserve"> по жилищному хозяйству запланированы 8 411,8 тыс.рублей, израсходовано  7 185,6тыс. руб., что составляет 85,4%.</w:t>
      </w:r>
      <w:r w:rsidR="00F61CF4">
        <w:rPr>
          <w:sz w:val="28"/>
          <w:szCs w:val="28"/>
        </w:rPr>
        <w:t xml:space="preserve"> </w:t>
      </w:r>
      <w:r w:rsidRPr="00C20E6C">
        <w:rPr>
          <w:sz w:val="28"/>
          <w:szCs w:val="28"/>
        </w:rPr>
        <w:t> Средства направлены на выплату возмещений физ.лицам –собственникам жилых помещений, изымаемых в целях сноса аварийного жилого фонда (6 455,8 тыс</w:t>
      </w:r>
      <w:proofErr w:type="gramStart"/>
      <w:r w:rsidRPr="00C20E6C">
        <w:rPr>
          <w:sz w:val="28"/>
          <w:szCs w:val="28"/>
        </w:rPr>
        <w:t>.р</w:t>
      </w:r>
      <w:proofErr w:type="gramEnd"/>
      <w:r w:rsidRPr="00C20E6C">
        <w:rPr>
          <w:sz w:val="28"/>
          <w:szCs w:val="28"/>
        </w:rPr>
        <w:t xml:space="preserve">ублей), взносы на капитальный ремонт общего имущества в части муниципальных жилых и нежилых помещений(260,4 </w:t>
      </w:r>
      <w:proofErr w:type="spellStart"/>
      <w:r w:rsidRPr="00C20E6C">
        <w:rPr>
          <w:sz w:val="28"/>
          <w:szCs w:val="28"/>
        </w:rPr>
        <w:t>тыс</w:t>
      </w:r>
      <w:proofErr w:type="spellEnd"/>
      <w:r w:rsidRPr="00C20E6C">
        <w:rPr>
          <w:sz w:val="28"/>
          <w:szCs w:val="28"/>
        </w:rPr>
        <w:t>, рублей) на содержание и ремонт муниципальных  жилых  помещений  консервация аварийного жилья по ул. Ленина,6 (386,3 тыс. рублей).</w:t>
      </w:r>
    </w:p>
    <w:p w:rsidR="00A76F80" w:rsidRPr="00C20E6C" w:rsidRDefault="00A76F80" w:rsidP="00281881">
      <w:pPr>
        <w:pStyle w:val="Textbody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>Расходы на коммунальное хозяйство запланированы в сумме 15 316,0 тыс. рублей, кассовое исполнение  6553,5 тыс. рублей</w:t>
      </w:r>
      <w:r w:rsidR="00230BBE" w:rsidRPr="00C20E6C">
        <w:rPr>
          <w:sz w:val="28"/>
          <w:szCs w:val="28"/>
        </w:rPr>
        <w:t>,</w:t>
      </w:r>
      <w:r w:rsidRPr="00C20E6C">
        <w:rPr>
          <w:sz w:val="28"/>
          <w:szCs w:val="28"/>
        </w:rPr>
        <w:t xml:space="preserve"> что составляет  42,8%.</w:t>
      </w:r>
      <w:r w:rsidR="00281881" w:rsidRPr="00C20E6C">
        <w:rPr>
          <w:sz w:val="28"/>
          <w:szCs w:val="28"/>
        </w:rPr>
        <w:t xml:space="preserve"> </w:t>
      </w:r>
      <w:r w:rsidRPr="00C20E6C">
        <w:rPr>
          <w:sz w:val="28"/>
          <w:szCs w:val="28"/>
        </w:rPr>
        <w:t xml:space="preserve">В начале мая  проведены работы по восстановлению  производительности скважины,  снабжающей холодной  водой  население п. </w:t>
      </w:r>
      <w:proofErr w:type="gramStart"/>
      <w:r w:rsidRPr="00C20E6C">
        <w:rPr>
          <w:sz w:val="28"/>
          <w:szCs w:val="28"/>
        </w:rPr>
        <w:t>Ракитный</w:t>
      </w:r>
      <w:proofErr w:type="gramEnd"/>
      <w:r w:rsidRPr="00C20E6C">
        <w:rPr>
          <w:sz w:val="28"/>
          <w:szCs w:val="28"/>
        </w:rPr>
        <w:t xml:space="preserve">. Заменены водоподъемные трубы,  приобретен  и установлен  глубинный   насос. В целях  организации  надлежащего водоснабжения,  в связи с аварийным состоянием водонапорных  башен в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 и </w:t>
      </w:r>
      <w:proofErr w:type="gramStart"/>
      <w:r w:rsidRPr="00C20E6C">
        <w:rPr>
          <w:sz w:val="28"/>
          <w:szCs w:val="28"/>
        </w:rPr>
        <w:t>х</w:t>
      </w:r>
      <w:proofErr w:type="gramEnd"/>
      <w:r w:rsidRPr="00C20E6C">
        <w:rPr>
          <w:sz w:val="28"/>
          <w:szCs w:val="28"/>
        </w:rPr>
        <w:t xml:space="preserve">. Ракитный приобретены  и установлены  автоматические станции управления </w:t>
      </w:r>
      <w:proofErr w:type="spellStart"/>
      <w:r w:rsidRPr="00C20E6C">
        <w:rPr>
          <w:sz w:val="28"/>
          <w:szCs w:val="28"/>
        </w:rPr>
        <w:t>погружными</w:t>
      </w:r>
      <w:proofErr w:type="spellEnd"/>
      <w:r w:rsidRPr="00C20E6C">
        <w:rPr>
          <w:sz w:val="28"/>
          <w:szCs w:val="28"/>
        </w:rPr>
        <w:t xml:space="preserve"> насосами (ЧРП) без использования башен.</w:t>
      </w:r>
    </w:p>
    <w:p w:rsidR="00A76F80" w:rsidRPr="00C20E6C" w:rsidRDefault="00A76F80" w:rsidP="00A76F80">
      <w:pPr>
        <w:pStyle w:val="a3"/>
        <w:spacing w:after="0"/>
        <w:ind w:firstLine="708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 В рамках муниципальной программы «Обеспечение качественными жилищно-коммунальными услугами население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поселения»  в июне июле  проведены работы по улучшению  водоснабжения  в п. </w:t>
      </w:r>
      <w:proofErr w:type="gramStart"/>
      <w:r w:rsidRPr="00C20E6C">
        <w:rPr>
          <w:sz w:val="28"/>
          <w:szCs w:val="28"/>
        </w:rPr>
        <w:lastRenderedPageBreak/>
        <w:t>Экспериментальный</w:t>
      </w:r>
      <w:proofErr w:type="gramEnd"/>
      <w:r w:rsidRPr="00C20E6C">
        <w:rPr>
          <w:sz w:val="28"/>
          <w:szCs w:val="28"/>
        </w:rPr>
        <w:t xml:space="preserve">  и 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.  Заменены аварийно-опасные  участки  водопроводных сетей, запорной арматуры, капитально отремонтированы водопроводные колодцы.  На сегодняшний день  водоснабжение  улиц  Заречной, Степной, Садовой, ул. им. Гагарина и ул. Октябрьской в п. </w:t>
      </w:r>
      <w:proofErr w:type="spellStart"/>
      <w:r w:rsidRPr="00C20E6C">
        <w:rPr>
          <w:sz w:val="28"/>
          <w:szCs w:val="28"/>
        </w:rPr>
        <w:t>Прудовый</w:t>
      </w:r>
      <w:proofErr w:type="spellEnd"/>
      <w:r w:rsidRPr="00C20E6C">
        <w:rPr>
          <w:sz w:val="28"/>
          <w:szCs w:val="28"/>
        </w:rPr>
        <w:t xml:space="preserve">  осуществляется  надлежащим образом. </w:t>
      </w:r>
    </w:p>
    <w:p w:rsidR="00A76F80" w:rsidRPr="00C20E6C" w:rsidRDefault="00A76F80" w:rsidP="00A76F80">
      <w:pPr>
        <w:pStyle w:val="a3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  <w:t xml:space="preserve">С весны по осень 2021 г. Администрацией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 закупались  необходимые  материалы для  замены  аварийных участков  уличных водопроводных сетей  на территории г. Зернограда. В начале мая заменен участок  водопроводной сети по пер. Восточный, в августе  заменен  участок  уличного водопровода по </w:t>
      </w:r>
      <w:proofErr w:type="spellStart"/>
      <w:proofErr w:type="gramStart"/>
      <w:r w:rsidRPr="00C20E6C">
        <w:rPr>
          <w:sz w:val="28"/>
          <w:szCs w:val="28"/>
        </w:rPr>
        <w:t>ул</w:t>
      </w:r>
      <w:proofErr w:type="spellEnd"/>
      <w:proofErr w:type="gramEnd"/>
      <w:r w:rsidRPr="00C20E6C">
        <w:rPr>
          <w:sz w:val="28"/>
          <w:szCs w:val="28"/>
        </w:rPr>
        <w:t xml:space="preserve">, Машиностроителей. Более 500 жителей  3-х многоквартирных домов и ветераны ВОВ, проживающие в пер. </w:t>
      </w:r>
      <w:proofErr w:type="gramStart"/>
      <w:r w:rsidRPr="00C20E6C">
        <w:rPr>
          <w:sz w:val="28"/>
          <w:szCs w:val="28"/>
        </w:rPr>
        <w:t>Восточный</w:t>
      </w:r>
      <w:proofErr w:type="gramEnd"/>
      <w:r w:rsidRPr="00C20E6C">
        <w:rPr>
          <w:sz w:val="28"/>
          <w:szCs w:val="28"/>
        </w:rPr>
        <w:t>, получают холодную  воду в полном объеме.</w:t>
      </w:r>
    </w:p>
    <w:p w:rsidR="00A76F80" w:rsidRDefault="00A76F80" w:rsidP="00A76F80">
      <w:pPr>
        <w:pStyle w:val="a3"/>
        <w:spacing w:after="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ab/>
        <w:t xml:space="preserve">Завершены работы по замене крайне изношенных  участков водопроводных сетей по ул. им. </w:t>
      </w:r>
      <w:proofErr w:type="spellStart"/>
      <w:r w:rsidRPr="00C20E6C">
        <w:rPr>
          <w:sz w:val="28"/>
          <w:szCs w:val="28"/>
        </w:rPr>
        <w:t>Колодина</w:t>
      </w:r>
      <w:proofErr w:type="spellEnd"/>
      <w:r w:rsidRPr="00C20E6C">
        <w:rPr>
          <w:sz w:val="28"/>
          <w:szCs w:val="28"/>
        </w:rPr>
        <w:t xml:space="preserve"> (150м)  и по ул. им. Комарова в </w:t>
      </w:r>
      <w:proofErr w:type="gramStart"/>
      <w:r w:rsidRPr="00C20E6C">
        <w:rPr>
          <w:sz w:val="28"/>
          <w:szCs w:val="28"/>
        </w:rPr>
        <w:t>г</w:t>
      </w:r>
      <w:proofErr w:type="gramEnd"/>
      <w:r w:rsidRPr="00C20E6C">
        <w:rPr>
          <w:sz w:val="28"/>
          <w:szCs w:val="28"/>
        </w:rPr>
        <w:t>. Зернограде. Более 2-х десятков  частных домовладений  получают  жизненно необходимый ресурс  надлежащим образом.</w:t>
      </w:r>
    </w:p>
    <w:p w:rsidR="00204FFB" w:rsidRDefault="00204FFB" w:rsidP="00204FFB">
      <w:pPr>
        <w:spacing w:before="100" w:beforeAutospacing="1"/>
        <w:jc w:val="center"/>
        <w:rPr>
          <w:b/>
          <w:bCs/>
          <w:lang w:eastAsia="ru-RU"/>
        </w:rPr>
      </w:pPr>
      <w:r w:rsidRPr="00B8646F">
        <w:rPr>
          <w:b/>
          <w:bCs/>
          <w:lang w:eastAsia="ru-RU"/>
        </w:rPr>
        <w:t>Выполнение мероприятий</w:t>
      </w:r>
      <w:r>
        <w:rPr>
          <w:b/>
          <w:bCs/>
          <w:lang w:eastAsia="ru-RU"/>
        </w:rPr>
        <w:t xml:space="preserve"> </w:t>
      </w:r>
      <w:r w:rsidRPr="00B8646F">
        <w:rPr>
          <w:b/>
          <w:bCs/>
          <w:lang w:eastAsia="ru-RU"/>
        </w:rPr>
        <w:t xml:space="preserve">по </w:t>
      </w:r>
      <w:r>
        <w:rPr>
          <w:b/>
          <w:bCs/>
          <w:lang w:eastAsia="ru-RU"/>
        </w:rPr>
        <w:t xml:space="preserve">благоустройству, уличному освещению, </w:t>
      </w:r>
      <w:r w:rsidRPr="00B8646F">
        <w:rPr>
          <w:b/>
          <w:bCs/>
          <w:lang w:eastAsia="ru-RU"/>
        </w:rPr>
        <w:t xml:space="preserve">озеленению, кошению и валке аварийно-опасных деревьев </w:t>
      </w:r>
    </w:p>
    <w:p w:rsidR="00204FFB" w:rsidRDefault="00204FFB" w:rsidP="00204FFB">
      <w:pPr>
        <w:ind w:firstLine="708"/>
        <w:jc w:val="both"/>
      </w:pPr>
    </w:p>
    <w:p w:rsidR="00204FFB" w:rsidRPr="00961B38" w:rsidRDefault="00204FFB" w:rsidP="00204FFB">
      <w:pPr>
        <w:widowControl w:val="0"/>
        <w:ind w:right="60"/>
        <w:jc w:val="both"/>
      </w:pPr>
      <w:r>
        <w:rPr>
          <w:rFonts w:cs="Tahoma"/>
          <w:bCs/>
          <w:kern w:val="1"/>
        </w:rPr>
        <w:t xml:space="preserve">     </w:t>
      </w:r>
      <w:r w:rsidRPr="004123D8">
        <w:rPr>
          <w:rFonts w:cs="Tahoma"/>
          <w:bCs/>
          <w:kern w:val="1"/>
        </w:rPr>
        <w:t>В рамках реализации муниципальной программы «Развитие транспортной системы» были выполнены следующие работы</w:t>
      </w:r>
      <w:r>
        <w:rPr>
          <w:rFonts w:cs="Tahoma"/>
          <w:bCs/>
          <w:kern w:val="1"/>
        </w:rPr>
        <w:t>:</w:t>
      </w: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7"/>
        <w:gridCol w:w="2582"/>
      </w:tblGrid>
      <w:tr w:rsidR="00204FFB" w:rsidRPr="00961B38" w:rsidTr="00204FFB">
        <w:trPr>
          <w:trHeight w:val="55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jc w:val="center"/>
            </w:pPr>
            <w:r w:rsidRPr="00961B38">
              <w:t>Наименование работ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rPr>
          <w:trHeight w:val="439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E7615D" w:rsidRDefault="00204FFB" w:rsidP="00204FFB">
            <w:pPr>
              <w:jc w:val="center"/>
              <w:rPr>
                <w:b/>
              </w:rPr>
            </w:pPr>
            <w:r w:rsidRPr="00E7615D">
              <w:rPr>
                <w:b/>
              </w:rPr>
              <w:t>Повышение ПДД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  <w:r>
              <w:t>8285,0</w:t>
            </w:r>
          </w:p>
        </w:tc>
      </w:tr>
      <w:tr w:rsidR="00204FFB" w:rsidRPr="00961B38" w:rsidTr="00204FFB">
        <w:trPr>
          <w:trHeight w:val="523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Техническое обслуживание светофорных объектов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Установка дорожных знаков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454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Нанесение и восстановление дорожной разметки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48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Приобретение дорожных знаков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 xml:space="preserve">Установка </w:t>
            </w:r>
            <w:r>
              <w:t xml:space="preserve"> 12 </w:t>
            </w:r>
            <w:r w:rsidRPr="00961B38">
              <w:t>светофоров</w:t>
            </w:r>
            <w:r>
              <w:t xml:space="preserve"> (ул</w:t>
            </w:r>
            <w:proofErr w:type="gramStart"/>
            <w:r>
              <w:t>.М</w:t>
            </w:r>
            <w:proofErr w:type="gramEnd"/>
            <w:r>
              <w:t xml:space="preserve">ира, ул.Березовая,  ул.Тельмана, ул.Садовая, </w:t>
            </w:r>
            <w:proofErr w:type="spellStart"/>
            <w:r>
              <w:t>пер.Кольцовский</w:t>
            </w:r>
            <w:proofErr w:type="spellEnd"/>
            <w:r>
              <w:t>)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4123D8" w:rsidRDefault="00204FFB" w:rsidP="00204FFB">
            <w:pPr>
              <w:jc w:val="center"/>
              <w:rPr>
                <w:b/>
              </w:rPr>
            </w:pPr>
            <w:r w:rsidRPr="004123D8">
              <w:rPr>
                <w:b/>
              </w:rPr>
              <w:t>Развитие транспортной системы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  <w:tr w:rsidR="00204FFB" w:rsidRPr="00961B38" w:rsidTr="00204FFB">
        <w:trPr>
          <w:trHeight w:val="360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r w:rsidRPr="00961B38">
              <w:t>Содержание дорог в зимний период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  <w:r>
              <w:t>32466,6</w:t>
            </w:r>
          </w:p>
        </w:tc>
      </w:tr>
      <w:tr w:rsidR="00204FFB" w:rsidRPr="00961B38" w:rsidTr="00204FFB">
        <w:trPr>
          <w:trHeight w:val="708"/>
        </w:trPr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FFB" w:rsidRPr="00961B38" w:rsidRDefault="00204FFB" w:rsidP="00204FFB">
            <w:r w:rsidRPr="00961B38">
              <w:t xml:space="preserve">Содержание </w:t>
            </w:r>
            <w:proofErr w:type="spellStart"/>
            <w:r w:rsidRPr="00961B38">
              <w:t>автомобильных.дорог</w:t>
            </w:r>
            <w:proofErr w:type="spellEnd"/>
            <w:r w:rsidRPr="00961B38">
              <w:t xml:space="preserve"> общего пользования </w:t>
            </w:r>
            <w:proofErr w:type="spellStart"/>
            <w:r w:rsidRPr="00961B38">
              <w:t>мест.значения</w:t>
            </w:r>
            <w:proofErr w:type="spellEnd"/>
            <w:r w:rsidRPr="00961B38">
              <w:t xml:space="preserve"> на территории </w:t>
            </w:r>
            <w:proofErr w:type="spellStart"/>
            <w:r w:rsidRPr="00961B38">
              <w:t>Зерн.городского</w:t>
            </w:r>
            <w:proofErr w:type="spellEnd"/>
            <w:r w:rsidRPr="00961B38">
              <w:t xml:space="preserve"> поселения</w:t>
            </w:r>
            <w:r>
              <w:t xml:space="preserve"> (ремонт 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  <w:proofErr w:type="spellStart"/>
            <w:r>
              <w:t>ул.Колодина</w:t>
            </w:r>
            <w:proofErr w:type="spellEnd"/>
            <w:r>
              <w:t xml:space="preserve">, ул.Заречная х.Ракитный, </w:t>
            </w:r>
            <w:proofErr w:type="spellStart"/>
            <w:r>
              <w:t>пер.Кольцовский</w:t>
            </w:r>
            <w:proofErr w:type="spellEnd"/>
            <w:r>
              <w:t>, пер.Западный)</w:t>
            </w: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jc w:val="center"/>
            </w:pPr>
          </w:p>
        </w:tc>
      </w:tr>
    </w:tbl>
    <w:p w:rsidR="00204FFB" w:rsidRDefault="00204FFB" w:rsidP="00204FFB">
      <w:pPr>
        <w:ind w:firstLine="540"/>
        <w:jc w:val="both"/>
      </w:pPr>
    </w:p>
    <w:p w:rsidR="00204FFB" w:rsidRPr="004123D8" w:rsidRDefault="00204FFB" w:rsidP="00204FFB">
      <w:pPr>
        <w:widowControl w:val="0"/>
        <w:ind w:right="60"/>
        <w:jc w:val="both"/>
        <w:rPr>
          <w:rFonts w:eastAsia="Lucida Sans Unicode"/>
          <w:kern w:val="1"/>
        </w:rPr>
      </w:pPr>
      <w:r w:rsidRPr="004123D8">
        <w:rPr>
          <w:rFonts w:cs="Tahoma"/>
          <w:bCs/>
          <w:kern w:val="1"/>
        </w:rPr>
        <w:t>В рамках реализации муниципальной программы</w:t>
      </w:r>
      <w:r>
        <w:rPr>
          <w:rFonts w:cs="Tahoma"/>
          <w:bCs/>
          <w:kern w:val="1"/>
        </w:rPr>
        <w:t xml:space="preserve"> </w:t>
      </w:r>
      <w:r w:rsidRPr="004123D8">
        <w:t xml:space="preserve">«Обеспечение качественными жилищно-коммунальными услугами населения </w:t>
      </w:r>
      <w:proofErr w:type="spellStart"/>
      <w:r w:rsidRPr="004123D8">
        <w:t>Зерноградского</w:t>
      </w:r>
      <w:proofErr w:type="spellEnd"/>
      <w:r w:rsidRPr="004123D8">
        <w:t xml:space="preserve"> городского поселения»</w:t>
      </w:r>
      <w:r w:rsidRPr="004123D8">
        <w:rPr>
          <w:rFonts w:cs="Tahoma"/>
          <w:bCs/>
          <w:kern w:val="1"/>
        </w:rPr>
        <w:t xml:space="preserve"> были выполнены </w:t>
      </w:r>
      <w:r>
        <w:rPr>
          <w:rFonts w:cs="Tahoma"/>
          <w:bCs/>
          <w:kern w:val="1"/>
        </w:rPr>
        <w:t xml:space="preserve">и оплачены </w:t>
      </w:r>
      <w:r w:rsidRPr="004123D8">
        <w:rPr>
          <w:rFonts w:cs="Tahoma"/>
          <w:bCs/>
          <w:kern w:val="1"/>
        </w:rPr>
        <w:t>следующие работы</w:t>
      </w:r>
      <w:r>
        <w:rPr>
          <w:rFonts w:cs="Tahoma"/>
          <w:bCs/>
          <w:kern w:val="1"/>
        </w:rPr>
        <w:t>:</w:t>
      </w:r>
    </w:p>
    <w:tbl>
      <w:tblPr>
        <w:tblW w:w="11550" w:type="dxa"/>
        <w:tblInd w:w="108" w:type="dxa"/>
        <w:tblLayout w:type="fixed"/>
        <w:tblLook w:val="04A0"/>
      </w:tblPr>
      <w:tblGrid>
        <w:gridCol w:w="7478"/>
        <w:gridCol w:w="2036"/>
        <w:gridCol w:w="2036"/>
      </w:tblGrid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  <w:jc w:val="center"/>
            </w:pPr>
            <w:r w:rsidRPr="00961B38">
              <w:t>Наименование  работ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pacing w:line="360" w:lineRule="auto"/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rPr>
                <w:b/>
              </w:rPr>
              <w:t xml:space="preserve">Благоустройство и прочие мероприятия по </w:t>
            </w:r>
            <w:r w:rsidRPr="00961B38">
              <w:rPr>
                <w:b/>
              </w:rPr>
              <w:lastRenderedPageBreak/>
              <w:t>благоустройству</w:t>
            </w:r>
            <w:r w:rsidRPr="00961B38">
              <w:t xml:space="preserve"> территории, в т.ч.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D46338" w:rsidRDefault="00204FFB" w:rsidP="00204FFB">
            <w:pPr>
              <w:spacing w:line="360" w:lineRule="auto"/>
              <w:jc w:val="center"/>
            </w:pPr>
            <w:r w:rsidRPr="00D46338">
              <w:rPr>
                <w:color w:val="000000"/>
              </w:rPr>
              <w:lastRenderedPageBreak/>
              <w:t>12901,9</w:t>
            </w:r>
          </w:p>
        </w:tc>
      </w:tr>
      <w:tr w:rsidR="00204FFB" w:rsidRPr="001048F2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lastRenderedPageBreak/>
              <w:t>Вывоз ТКО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B45BCF" w:rsidRDefault="00204FFB" w:rsidP="00204FFB">
            <w:pPr>
              <w:snapToGrid w:val="0"/>
            </w:pPr>
            <w:r w:rsidRPr="00B45BCF">
              <w:t>Вывоз различных предметов отходов, порубочных остатков и мусора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B45BCF" w:rsidRDefault="00204FFB" w:rsidP="00204FFB">
            <w:pPr>
              <w:snapToGrid w:val="0"/>
            </w:pPr>
            <w:r w:rsidRPr="00B45BCF">
              <w:t>Содержание цветников, газонов и зеленых насаждений на территории ЗГП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Обработка парогенератором и дезинфекцию контейнеров для сбора мусора, оборудования детских и спортивных площадок, урн, лавочек, расположенных на территории ЗГП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>
              <w:t>Проведение дезинфекции оборудования детских игровых комплексов, урн, лавочек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t>Выкашивание сорной растительности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 w:rsidRPr="00B45BCF">
              <w:t>Валка аварийно-опасных деревьев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74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</w:pPr>
            <w:r>
              <w:t>Приобретение однолетних растений и уход за ними, посадка луковичных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B45BCF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Содержание гражданских кладбищ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Отлов бродячих собак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356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</w:pPr>
            <w:r w:rsidRPr="00961B38">
              <w:t>Конкурс «Лучшая улица, дом»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</w:pPr>
            <w:r>
              <w:t>Приобретение и установка малых архитектурных форм (площадка ТБО, декоративные световые объекты)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431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</w:pPr>
            <w:r>
              <w:t>Приобретение и установка гирлянды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754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</w:pPr>
            <w:r w:rsidRPr="00961B38">
              <w:t>Мероприятия по выполнению комплекса работ по благоустройству территории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204FFB" w:rsidRPr="00961B38" w:rsidTr="00204FFB">
        <w:trPr>
          <w:gridAfter w:val="1"/>
          <w:wAfter w:w="2036" w:type="dxa"/>
          <w:trHeight w:val="585"/>
        </w:trPr>
        <w:tc>
          <w:tcPr>
            <w:tcW w:w="7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 xml:space="preserve">Оплата уличного освещения по </w:t>
            </w:r>
            <w:proofErr w:type="spellStart"/>
            <w:r w:rsidRPr="00961B38">
              <w:t>Зерноградскому</w:t>
            </w:r>
            <w:proofErr w:type="spellEnd"/>
            <w:r w:rsidRPr="00961B38">
              <w:t xml:space="preserve"> городскому поселению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  <w:r>
              <w:t>8519,0</w:t>
            </w:r>
          </w:p>
        </w:tc>
      </w:tr>
      <w:tr w:rsidR="00204FFB" w:rsidRPr="00961B38" w:rsidTr="00204FFB">
        <w:trPr>
          <w:trHeight w:val="399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>Техническое обслуживание и ремонт электрических сетей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2036" w:type="dxa"/>
          </w:tcPr>
          <w:p w:rsidR="00204FFB" w:rsidRPr="00961B38" w:rsidRDefault="00204FFB" w:rsidP="00204FFB">
            <w:pPr>
              <w:spacing w:line="360" w:lineRule="auto"/>
              <w:jc w:val="center"/>
            </w:pPr>
          </w:p>
        </w:tc>
      </w:tr>
      <w:tr w:rsidR="00204FFB" w:rsidRPr="00961B38" w:rsidTr="00204FFB">
        <w:trPr>
          <w:gridAfter w:val="1"/>
          <w:wAfter w:w="2036" w:type="dxa"/>
          <w:trHeight w:val="463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FFB" w:rsidRPr="00961B38" w:rsidRDefault="00204FFB" w:rsidP="00204FFB">
            <w:pPr>
              <w:snapToGrid w:val="0"/>
            </w:pPr>
            <w:r w:rsidRPr="00961B38">
              <w:t>Запасные части для ремонта уличного освещения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FFB" w:rsidRPr="00961B38" w:rsidRDefault="00204FFB" w:rsidP="00204FFB">
            <w:pPr>
              <w:snapToGrid w:val="0"/>
              <w:spacing w:line="360" w:lineRule="auto"/>
              <w:jc w:val="center"/>
            </w:pPr>
            <w:r>
              <w:t>41,3</w:t>
            </w:r>
          </w:p>
        </w:tc>
      </w:tr>
    </w:tbl>
    <w:p w:rsidR="00204FFB" w:rsidRDefault="00204FFB" w:rsidP="00204FFB">
      <w:pPr>
        <w:widowControl w:val="0"/>
        <w:ind w:right="60"/>
        <w:jc w:val="both"/>
        <w:rPr>
          <w:rFonts w:cs="Tahoma"/>
          <w:bCs/>
          <w:kern w:val="1"/>
        </w:rPr>
      </w:pPr>
    </w:p>
    <w:p w:rsidR="00204FFB" w:rsidRPr="004123D8" w:rsidRDefault="00204FFB" w:rsidP="00204FFB">
      <w:pPr>
        <w:widowControl w:val="0"/>
        <w:ind w:right="60"/>
        <w:jc w:val="both"/>
        <w:rPr>
          <w:rFonts w:eastAsia="Lucida Sans Unicode"/>
          <w:kern w:val="1"/>
        </w:rPr>
      </w:pPr>
      <w:r>
        <w:rPr>
          <w:rFonts w:cs="Tahoma"/>
          <w:bCs/>
          <w:kern w:val="1"/>
        </w:rPr>
        <w:t xml:space="preserve">     </w:t>
      </w:r>
      <w:r w:rsidRPr="004123D8">
        <w:rPr>
          <w:rFonts w:cs="Tahoma"/>
          <w:bCs/>
          <w:kern w:val="1"/>
        </w:rPr>
        <w:t>В рамках реализации муниципальной программы</w:t>
      </w:r>
      <w:r>
        <w:rPr>
          <w:rFonts w:cs="Tahoma"/>
          <w:bCs/>
          <w:kern w:val="1"/>
        </w:rPr>
        <w:t xml:space="preserve"> </w:t>
      </w:r>
      <w:r w:rsidRPr="004123D8">
        <w:t>«</w:t>
      </w:r>
      <w:r w:rsidRPr="008D2354">
        <w:rPr>
          <w:bCs/>
          <w:iCs/>
          <w:kern w:val="1"/>
          <w:sz w:val="20"/>
          <w:szCs w:val="20"/>
        </w:rPr>
        <w:t>«</w:t>
      </w:r>
      <w:r w:rsidRPr="008D2354">
        <w:rPr>
          <w:bCs/>
          <w:iCs/>
          <w:kern w:val="1"/>
        </w:rPr>
        <w:t>Формирование современной городской среды на 2018-2022 годы»</w:t>
      </w:r>
      <w:r w:rsidRPr="004123D8">
        <w:rPr>
          <w:rFonts w:cs="Tahoma"/>
          <w:bCs/>
          <w:kern w:val="1"/>
        </w:rPr>
        <w:t xml:space="preserve"> были выполнены </w:t>
      </w:r>
      <w:r>
        <w:rPr>
          <w:rFonts w:cs="Tahoma"/>
          <w:bCs/>
          <w:kern w:val="1"/>
        </w:rPr>
        <w:t xml:space="preserve">и оплачены </w:t>
      </w:r>
      <w:r w:rsidRPr="004123D8">
        <w:rPr>
          <w:rFonts w:cs="Tahoma"/>
          <w:bCs/>
          <w:kern w:val="1"/>
        </w:rPr>
        <w:t>следующие работы</w:t>
      </w:r>
      <w:r>
        <w:rPr>
          <w:rFonts w:cs="Tahoma"/>
          <w:bCs/>
          <w:kern w:val="1"/>
        </w:rPr>
        <w:t>:</w:t>
      </w:r>
    </w:p>
    <w:tbl>
      <w:tblPr>
        <w:tblW w:w="9985" w:type="dxa"/>
        <w:tblInd w:w="108" w:type="dxa"/>
        <w:tblLayout w:type="fixed"/>
        <w:tblLook w:val="04A0"/>
      </w:tblPr>
      <w:tblGrid>
        <w:gridCol w:w="6663"/>
        <w:gridCol w:w="3322"/>
      </w:tblGrid>
      <w:tr w:rsidR="00204FFB" w:rsidRPr="00961B38" w:rsidTr="00204FF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napToGrid w:val="0"/>
              <w:jc w:val="center"/>
            </w:pPr>
            <w:r w:rsidRPr="00961B38">
              <w:t>Наименование  работ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FFB" w:rsidRPr="00961B38" w:rsidRDefault="00204FFB" w:rsidP="00204FFB">
            <w:pPr>
              <w:spacing w:line="360" w:lineRule="auto"/>
              <w:jc w:val="center"/>
            </w:pPr>
            <w:r w:rsidRPr="00961B38">
              <w:t>тыс. руб.</w:t>
            </w:r>
          </w:p>
        </w:tc>
      </w:tr>
      <w:tr w:rsidR="00204FFB" w:rsidRPr="00961B38" w:rsidTr="00204FFB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Default="00204FFB" w:rsidP="00204FFB">
            <w:pPr>
              <w:snapToGrid w:val="0"/>
            </w:pPr>
            <w:r>
              <w:t>Выполнены работы по объекту «Благоустройство городского парка культуры и отдыха»:</w:t>
            </w:r>
          </w:p>
          <w:p w:rsidR="00204FFB" w:rsidRPr="00C6085F" w:rsidRDefault="00204FFB" w:rsidP="00204FFB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Благоустройство городского парка культуры и отдыха в городе Зернограде Ростовской области (</w:t>
            </w: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III</w:t>
            </w: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этап);</w:t>
            </w:r>
          </w:p>
          <w:p w:rsidR="00204FFB" w:rsidRPr="00D46338" w:rsidRDefault="00204FFB" w:rsidP="00204FFB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608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Благоустройство площади Мира в городе Зернограде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B" w:rsidRPr="00C6085F" w:rsidRDefault="00204FFB" w:rsidP="00204FFB">
            <w:pPr>
              <w:jc w:val="both"/>
            </w:pPr>
            <w:r w:rsidRPr="00C6085F">
              <w:t>Федеральный бюджет:</w:t>
            </w:r>
          </w:p>
          <w:p w:rsidR="00204FFB" w:rsidRPr="00C6085F" w:rsidRDefault="00204FFB" w:rsidP="00204FFB">
            <w:pPr>
              <w:jc w:val="both"/>
            </w:pPr>
            <w:r w:rsidRPr="00D46338">
              <w:rPr>
                <w:kern w:val="1"/>
              </w:rPr>
              <w:t>26562,9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Областной 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бюджет: </w:t>
            </w:r>
            <w:r w:rsidRPr="00D46338">
              <w:rPr>
                <w:kern w:val="1"/>
              </w:rPr>
              <w:t>15055,4</w:t>
            </w:r>
            <w:r w:rsidRPr="00C6085F">
              <w:t>тыс</w:t>
            </w:r>
            <w:proofErr w:type="gramStart"/>
            <w:r w:rsidRPr="00C6085F">
              <w:t>.р</w:t>
            </w:r>
            <w:proofErr w:type="gramEnd"/>
            <w:r w:rsidRPr="00C6085F">
              <w:t>уб.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Местный </w:t>
            </w:r>
          </w:p>
          <w:p w:rsidR="00204FFB" w:rsidRPr="00C6085F" w:rsidRDefault="00204FFB" w:rsidP="00204FFB">
            <w:pPr>
              <w:jc w:val="both"/>
            </w:pPr>
            <w:r w:rsidRPr="00C6085F">
              <w:t xml:space="preserve">бюджет: </w:t>
            </w:r>
            <w:r w:rsidRPr="00D46338">
              <w:rPr>
                <w:kern w:val="1"/>
              </w:rPr>
              <w:t>2092,5</w:t>
            </w:r>
            <w:r w:rsidRPr="00C6085F">
              <w:t>тыс</w:t>
            </w:r>
            <w:proofErr w:type="gramStart"/>
            <w:r w:rsidRPr="00C6085F">
              <w:t>.р</w:t>
            </w:r>
            <w:proofErr w:type="gramEnd"/>
            <w:r w:rsidRPr="00C6085F">
              <w:t>уб.</w:t>
            </w:r>
          </w:p>
          <w:p w:rsidR="00204FFB" w:rsidRPr="00961B38" w:rsidRDefault="00204FFB" w:rsidP="00204FFB">
            <w:pPr>
              <w:jc w:val="both"/>
              <w:rPr>
                <w:b/>
              </w:rPr>
            </w:pPr>
          </w:p>
        </w:tc>
      </w:tr>
    </w:tbl>
    <w:p w:rsidR="00204FFB" w:rsidRPr="00C20E6C" w:rsidRDefault="00204FFB" w:rsidP="00A76F80">
      <w:pPr>
        <w:pStyle w:val="a3"/>
        <w:spacing w:after="0"/>
        <w:jc w:val="both"/>
        <w:rPr>
          <w:sz w:val="28"/>
          <w:szCs w:val="28"/>
        </w:rPr>
      </w:pPr>
    </w:p>
    <w:p w:rsidR="00520C24" w:rsidRDefault="00520C24" w:rsidP="00B42174">
      <w:pPr>
        <w:ind w:right="-35"/>
        <w:jc w:val="center"/>
        <w:rPr>
          <w:rFonts w:eastAsia="Times New Roman"/>
          <w:b/>
          <w:lang w:eastAsia="ar-SA"/>
        </w:rPr>
      </w:pPr>
      <w:r w:rsidRPr="00C20E6C">
        <w:rPr>
          <w:rFonts w:eastAsia="Times New Roman"/>
          <w:b/>
          <w:bCs/>
          <w:lang w:eastAsia="ar-SA"/>
        </w:rPr>
        <w:t>Развитие культуры</w:t>
      </w:r>
      <w:r w:rsidRPr="00C20E6C">
        <w:rPr>
          <w:rFonts w:eastAsia="Times New Roman"/>
          <w:b/>
          <w:lang w:eastAsia="ar-SA"/>
        </w:rPr>
        <w:t xml:space="preserve"> </w:t>
      </w:r>
    </w:p>
    <w:p w:rsidR="00B42174" w:rsidRPr="00C20E6C" w:rsidRDefault="00B42174" w:rsidP="00B42174">
      <w:pPr>
        <w:ind w:right="-35"/>
        <w:jc w:val="center"/>
      </w:pP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8"/>
          <w:szCs w:val="28"/>
          <w:lang w:eastAsia="ar-SA"/>
        </w:rPr>
      </w:pPr>
      <w:proofErr w:type="gramStart"/>
      <w:r w:rsidRPr="00C20E6C">
        <w:rPr>
          <w:rStyle w:val="FontStyle102"/>
          <w:sz w:val="28"/>
          <w:szCs w:val="28"/>
        </w:rPr>
        <w:t>В целях со</w:t>
      </w: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хранения культурного и исторического наследия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поселения, о</w:t>
      </w:r>
      <w:r w:rsidRPr="00C20E6C">
        <w:rPr>
          <w:rFonts w:eastAsia="Arial"/>
          <w:sz w:val="28"/>
          <w:szCs w:val="28"/>
          <w:lang w:eastAsia="ar-SA"/>
        </w:rPr>
        <w:t>беспечения доступа граждан к культурным ценностям и участию в культурной жизни, ре</w:t>
      </w: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ализации творческого потенциала населения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поселения, в рамках реализации </w:t>
      </w:r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муниципальной программы </w:t>
      </w:r>
      <w:proofErr w:type="spellStart"/>
      <w:r w:rsidRPr="00C20E6C">
        <w:rPr>
          <w:rStyle w:val="FontStyle102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 городского поселения «Развитие культуры»,</w:t>
      </w:r>
      <w:r w:rsidRPr="00C20E6C">
        <w:rPr>
          <w:rStyle w:val="FontStyle102"/>
          <w:sz w:val="28"/>
          <w:szCs w:val="28"/>
        </w:rPr>
        <w:t xml:space="preserve"> утвержденной постановлением Администрации </w:t>
      </w:r>
      <w:proofErr w:type="spellStart"/>
      <w:r w:rsidRPr="00C20E6C">
        <w:rPr>
          <w:rStyle w:val="FontStyle102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sz w:val="28"/>
          <w:szCs w:val="28"/>
          <w:lang w:eastAsia="ar-SA"/>
        </w:rPr>
        <w:t xml:space="preserve"> городского поселения</w:t>
      </w:r>
      <w:r w:rsidRPr="00C20E6C">
        <w:rPr>
          <w:rStyle w:val="FontStyle102"/>
          <w:sz w:val="28"/>
          <w:szCs w:val="28"/>
        </w:rPr>
        <w:t xml:space="preserve"> </w:t>
      </w:r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>от 03.12.2018 № 184 «</w:t>
      </w:r>
      <w:r w:rsidRPr="00C20E6C">
        <w:rPr>
          <w:rStyle w:val="FontStyle102"/>
          <w:rFonts w:eastAsia="Arial"/>
          <w:iCs/>
          <w:sz w:val="28"/>
          <w:szCs w:val="28"/>
          <w:lang w:eastAsia="ar-SA"/>
        </w:rPr>
        <w:t>Об</w:t>
      </w:r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 xml:space="preserve"> утверждении муниципальной программы </w:t>
      </w:r>
      <w:proofErr w:type="spellStart"/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Times New Roman"/>
          <w:iCs/>
          <w:sz w:val="28"/>
          <w:szCs w:val="28"/>
          <w:lang w:eastAsia="ar-SA"/>
        </w:rPr>
        <w:t xml:space="preserve"> городского поселения «Развитие культуры»,</w:t>
      </w:r>
      <w:r w:rsidRPr="00C20E6C">
        <w:rPr>
          <w:rStyle w:val="FontStyle102"/>
          <w:sz w:val="28"/>
          <w:szCs w:val="28"/>
        </w:rPr>
        <w:t xml:space="preserve"> ответственным исполнителем и участниками</w:t>
      </w:r>
      <w:proofErr w:type="gramEnd"/>
      <w:r w:rsidRPr="00C20E6C">
        <w:rPr>
          <w:rStyle w:val="FontStyle102"/>
          <w:sz w:val="28"/>
          <w:szCs w:val="28"/>
        </w:rPr>
        <w:t xml:space="preserve"> муниципальной программы в 2021 году реализован комплекс мероприятий, в результате которых: </w:t>
      </w: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02"/>
          <w:rFonts w:eastAsia="Arial"/>
          <w:sz w:val="28"/>
          <w:szCs w:val="28"/>
          <w:lang w:eastAsia="ar-SA"/>
        </w:rPr>
      </w:pPr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обеспечивается использование и популяризация памятников истории и культуры, расположенных на территории </w:t>
      </w:r>
      <w:proofErr w:type="spellStart"/>
      <w:r w:rsidRPr="00C20E6C">
        <w:rPr>
          <w:rStyle w:val="FontStyle102"/>
          <w:rFonts w:eastAsia="Arial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102"/>
          <w:rFonts w:eastAsia="Arial"/>
          <w:sz w:val="28"/>
          <w:szCs w:val="28"/>
          <w:lang w:eastAsia="ar-SA"/>
        </w:rPr>
        <w:t xml:space="preserve"> городского поселения;</w:t>
      </w:r>
    </w:p>
    <w:p w:rsidR="00C20E6C" w:rsidRPr="00C20E6C" w:rsidRDefault="00C20E6C" w:rsidP="00C20E6C">
      <w:pPr>
        <w:pStyle w:val="Style4"/>
        <w:widowControl/>
        <w:tabs>
          <w:tab w:val="left" w:leader="underscore" w:pos="6370"/>
        </w:tabs>
        <w:spacing w:before="5" w:line="240" w:lineRule="auto"/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</w:pPr>
      <w:r w:rsidRPr="00C20E6C">
        <w:rPr>
          <w:rStyle w:val="FontStyle102"/>
          <w:rFonts w:eastAsia="Arial"/>
          <w:sz w:val="28"/>
          <w:szCs w:val="28"/>
          <w:lang w:eastAsia="ar-SA"/>
        </w:rPr>
        <w:t>осуществляется р</w:t>
      </w:r>
      <w:r w:rsidRPr="00C20E6C">
        <w:rPr>
          <w:rFonts w:eastAsia="Times New Roman"/>
          <w:iCs/>
          <w:sz w:val="28"/>
          <w:szCs w:val="28"/>
          <w:lang w:eastAsia="ar-SA"/>
        </w:rPr>
        <w:t xml:space="preserve">азвитие библиотечного дела, </w:t>
      </w:r>
      <w:proofErr w:type="spellStart"/>
      <w:r w:rsidRPr="00C20E6C">
        <w:rPr>
          <w:rFonts w:eastAsia="Times New Roman"/>
          <w:iCs/>
          <w:sz w:val="28"/>
          <w:szCs w:val="28"/>
          <w:lang w:eastAsia="ar-SA"/>
        </w:rPr>
        <w:t>культурно-досуговой</w:t>
      </w:r>
      <w:proofErr w:type="spellEnd"/>
      <w:r w:rsidRPr="00C20E6C">
        <w:rPr>
          <w:rFonts w:eastAsia="Times New Roman"/>
          <w:iCs/>
          <w:sz w:val="28"/>
          <w:szCs w:val="28"/>
          <w:lang w:eastAsia="ar-SA"/>
        </w:rPr>
        <w:t xml:space="preserve"> деятельности;</w:t>
      </w:r>
    </w:p>
    <w:p w:rsidR="00C20E6C" w:rsidRPr="00C20E6C" w:rsidRDefault="00C20E6C" w:rsidP="00C20E6C">
      <w:pPr>
        <w:tabs>
          <w:tab w:val="left" w:pos="0"/>
        </w:tabs>
        <w:spacing w:before="57" w:line="200" w:lineRule="atLeast"/>
        <w:ind w:firstLine="735"/>
        <w:jc w:val="both"/>
      </w:pPr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>организуются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культурно-массовых мероприятия и социально значимые акции в </w:t>
      </w:r>
      <w:proofErr w:type="spellStart"/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>Зерноградском</w:t>
      </w:r>
      <w:proofErr w:type="spellEnd"/>
      <w:r w:rsidRPr="00C20E6C">
        <w:rPr>
          <w:rStyle w:val="FontStyle149"/>
          <w:rFonts w:eastAsia="Arial"/>
          <w:i w:val="0"/>
          <w:color w:val="000000"/>
          <w:sz w:val="28"/>
          <w:szCs w:val="28"/>
          <w:lang w:eastAsia="ar-SA"/>
        </w:rPr>
        <w:t xml:space="preserve"> городском поселении </w:t>
      </w:r>
      <w:r w:rsidRPr="00C20E6C">
        <w:rPr>
          <w:rStyle w:val="FontStyle102"/>
          <w:rFonts w:eastAsia="Times New Roman"/>
          <w:sz w:val="28"/>
          <w:szCs w:val="28"/>
          <w:lang w:eastAsia="ar-SA"/>
        </w:rPr>
        <w:t>с учетом ограничений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>эпидемиологической обстановкой.</w:t>
      </w:r>
    </w:p>
    <w:p w:rsidR="00C20E6C" w:rsidRPr="00C20E6C" w:rsidRDefault="00C20E6C" w:rsidP="00C20E6C">
      <w:pPr>
        <w:ind w:firstLine="720"/>
        <w:jc w:val="both"/>
      </w:pPr>
      <w:r w:rsidRPr="00C20E6C">
        <w:t xml:space="preserve">На реализацию мероприятий  </w:t>
      </w:r>
      <w:r w:rsidRPr="00C20E6C">
        <w:rPr>
          <w:rFonts w:eastAsia="Times New Roman"/>
          <w:lang w:eastAsia="ar-SA"/>
        </w:rPr>
        <w:t xml:space="preserve">муниципальной программы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«Развитие культуры» </w:t>
      </w:r>
      <w:r w:rsidRPr="00C20E6C">
        <w:t xml:space="preserve">в 2021 году предусматривалось </w:t>
      </w:r>
      <w:r w:rsidRPr="00C20E6C">
        <w:rPr>
          <w:rFonts w:eastAsia="Times New Roman"/>
          <w:b/>
        </w:rPr>
        <w:t xml:space="preserve">17394,2 </w:t>
      </w:r>
      <w:r w:rsidRPr="00C20E6C">
        <w:rPr>
          <w:spacing w:val="-4"/>
        </w:rPr>
        <w:t>тыс. рублей, ф</w:t>
      </w:r>
      <w:r w:rsidRPr="00C20E6C">
        <w:t xml:space="preserve">актические расходы на реализацию мероприятий Программы в 2021 году в целом составили </w:t>
      </w:r>
      <w:r w:rsidRPr="00C20E6C">
        <w:rPr>
          <w:rFonts w:eastAsia="Times New Roman"/>
          <w:b/>
          <w:bCs/>
        </w:rPr>
        <w:t xml:space="preserve">17376,7 </w:t>
      </w:r>
      <w:r w:rsidRPr="00C20E6C">
        <w:rPr>
          <w:spacing w:val="-4"/>
        </w:rPr>
        <w:t>тыс. рублей.</w:t>
      </w:r>
      <w:r w:rsidRPr="00C20E6C">
        <w:t xml:space="preserve"> </w:t>
      </w:r>
    </w:p>
    <w:p w:rsidR="00C20E6C" w:rsidRPr="00C20E6C" w:rsidRDefault="00C20E6C" w:rsidP="00C20E6C">
      <w:pPr>
        <w:ind w:firstLine="720"/>
        <w:jc w:val="both"/>
        <w:rPr>
          <w:spacing w:val="-4"/>
        </w:rPr>
      </w:pPr>
      <w:r w:rsidRPr="00C20E6C">
        <w:t>Средства, предусмотренные на реализацию Программы, использованы по целевому назначению.</w:t>
      </w:r>
    </w:p>
    <w:p w:rsidR="00C20E6C" w:rsidRPr="00B42174" w:rsidRDefault="00C20E6C" w:rsidP="00B42174">
      <w:pPr>
        <w:autoSpaceDE w:val="0"/>
        <w:ind w:firstLine="720"/>
        <w:jc w:val="both"/>
        <w:rPr>
          <w:rStyle w:val="FontStyle149"/>
          <w:i w:val="0"/>
          <w:iCs w:val="0"/>
          <w:sz w:val="28"/>
          <w:szCs w:val="28"/>
        </w:rPr>
      </w:pPr>
      <w:r w:rsidRPr="00C20E6C">
        <w:rPr>
          <w:spacing w:val="-4"/>
        </w:rPr>
        <w:t xml:space="preserve">В 2021 году программные мероприятия </w:t>
      </w:r>
      <w:r w:rsidRPr="00C20E6C">
        <w:rPr>
          <w:rFonts w:eastAsia="Times New Roman"/>
          <w:spacing w:val="-4"/>
          <w:lang w:eastAsia="ar-SA"/>
        </w:rPr>
        <w:t xml:space="preserve">муниципальной программы </w:t>
      </w:r>
      <w:proofErr w:type="spellStart"/>
      <w:r w:rsidRPr="00C20E6C">
        <w:rPr>
          <w:rFonts w:eastAsia="Times New Roman"/>
          <w:spacing w:val="-4"/>
          <w:lang w:eastAsia="ar-SA"/>
        </w:rPr>
        <w:t>Зерноградского</w:t>
      </w:r>
      <w:proofErr w:type="spellEnd"/>
      <w:r w:rsidRPr="00C20E6C">
        <w:rPr>
          <w:rFonts w:eastAsia="Times New Roman"/>
          <w:spacing w:val="-4"/>
          <w:lang w:eastAsia="ar-SA"/>
        </w:rPr>
        <w:t xml:space="preserve"> городского поселения «Развитие культуры» </w:t>
      </w:r>
      <w:r w:rsidRPr="00C20E6C">
        <w:rPr>
          <w:spacing w:val="-4"/>
        </w:rPr>
        <w:t>выполнены в полном объеме.</w:t>
      </w:r>
    </w:p>
    <w:p w:rsidR="00C20E6C" w:rsidRPr="00C20E6C" w:rsidRDefault="00F61CF4" w:rsidP="00C20E6C">
      <w:pPr>
        <w:tabs>
          <w:tab w:val="left" w:pos="0"/>
        </w:tabs>
        <w:spacing w:before="170" w:line="200" w:lineRule="atLeast"/>
        <w:ind w:firstLine="735"/>
        <w:jc w:val="both"/>
        <w:rPr>
          <w:rStyle w:val="FontStyle149"/>
          <w:b/>
          <w:bCs/>
          <w:i w:val="0"/>
          <w:iCs w:val="0"/>
          <w:sz w:val="28"/>
          <w:szCs w:val="28"/>
        </w:rPr>
      </w:pPr>
      <w:r>
        <w:rPr>
          <w:rStyle w:val="FontStyle149"/>
          <w:b/>
          <w:bCs/>
          <w:i w:val="0"/>
          <w:iCs w:val="0"/>
          <w:sz w:val="28"/>
          <w:szCs w:val="28"/>
        </w:rPr>
        <w:t xml:space="preserve">  </w:t>
      </w:r>
      <w:r w:rsidR="00C20E6C" w:rsidRPr="00C20E6C">
        <w:rPr>
          <w:rStyle w:val="FontStyle149"/>
          <w:b/>
          <w:bCs/>
          <w:i w:val="0"/>
          <w:iCs w:val="0"/>
          <w:sz w:val="28"/>
          <w:szCs w:val="28"/>
        </w:rPr>
        <w:t>Муниципальная поддержка и развитие учреждений культуры</w:t>
      </w:r>
    </w:p>
    <w:p w:rsidR="00C20E6C" w:rsidRPr="00C20E6C" w:rsidRDefault="00C20E6C" w:rsidP="00C20E6C">
      <w:pPr>
        <w:tabs>
          <w:tab w:val="left" w:pos="0"/>
        </w:tabs>
        <w:spacing w:line="200" w:lineRule="atLeast"/>
        <w:ind w:firstLine="735"/>
        <w:jc w:val="both"/>
      </w:pPr>
    </w:p>
    <w:p w:rsidR="00C20E6C" w:rsidRPr="00C20E6C" w:rsidRDefault="00C20E6C" w:rsidP="00A84C56">
      <w:pPr>
        <w:tabs>
          <w:tab w:val="left" w:pos="0"/>
        </w:tabs>
        <w:spacing w:line="200" w:lineRule="atLeast"/>
        <w:ind w:firstLine="735"/>
        <w:jc w:val="both"/>
      </w:pPr>
      <w:r w:rsidRPr="00C20E6C">
        <w:t xml:space="preserve">В соответствии с </w:t>
      </w:r>
      <w:r w:rsidRPr="00C20E6C">
        <w:rPr>
          <w:b/>
          <w:bCs/>
        </w:rPr>
        <w:t>подпрограммой «Муниципальная поддержка и развитие учреждений культуры»</w:t>
      </w:r>
      <w:r w:rsidRPr="00C20E6C">
        <w:t xml:space="preserve"> на содержание муниципальных бюджетных учреждений культуры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«Комсомольский Дом культуры и клубы» и «Центральная городская библиотека имени А.Гайдара» на 2021 год выделено - </w:t>
      </w:r>
      <w:r w:rsidRPr="00C20E6C">
        <w:rPr>
          <w:b/>
          <w:bCs/>
        </w:rPr>
        <w:t>16550,8</w:t>
      </w:r>
      <w:r w:rsidRPr="00C20E6C">
        <w:t xml:space="preserve"> тыс</w:t>
      </w:r>
      <w:proofErr w:type="gramStart"/>
      <w:r w:rsidRPr="00C20E6C">
        <w:t>.р</w:t>
      </w:r>
      <w:proofErr w:type="gramEnd"/>
      <w:r w:rsidRPr="00C20E6C">
        <w:t xml:space="preserve">уб., израсходовано - </w:t>
      </w:r>
      <w:r w:rsidRPr="00C20E6C">
        <w:rPr>
          <w:rFonts w:eastAsia="Times New Roman"/>
          <w:b/>
          <w:bCs/>
          <w:lang w:eastAsia="ar-SA"/>
        </w:rPr>
        <w:t>16547,7</w:t>
      </w:r>
      <w:r w:rsidRPr="00C20E6C">
        <w:t xml:space="preserve"> тыс.руб.</w:t>
      </w:r>
    </w:p>
    <w:p w:rsidR="00C20E6C" w:rsidRPr="00C20E6C" w:rsidRDefault="00C20E6C" w:rsidP="00C20E6C">
      <w:pPr>
        <w:spacing w:line="100" w:lineRule="atLeast"/>
        <w:ind w:firstLine="708"/>
        <w:jc w:val="both"/>
        <w:rPr>
          <w:rStyle w:val="FontStyle21"/>
          <w:rFonts w:eastAsia="Times New Roman"/>
          <w:sz w:val="28"/>
          <w:szCs w:val="28"/>
          <w:lang w:eastAsia="ar-SA"/>
        </w:rPr>
      </w:pPr>
      <w:r w:rsidRPr="00C20E6C">
        <w:t xml:space="preserve">Основными задачами деятельности МБУК ЗГП «Комсомольский Дом культуры и клубы» является удовлетворение потребностей населения в сохранении и развитии традиционного народного художественного творчества, любительского искусства и другой самодеятельной творческой инициативы и социально-культурной деятельности населения, создание условий по организации массового отдыха и досуга. С целью реализации данных задач </w:t>
      </w:r>
      <w:r w:rsidRPr="00C20E6C">
        <w:rPr>
          <w:rFonts w:eastAsia="Times New Roman"/>
          <w:iCs/>
        </w:rPr>
        <w:t>в</w:t>
      </w:r>
      <w:r w:rsidRPr="00C20E6C">
        <w:rPr>
          <w:rFonts w:eastAsia="Times New Roman"/>
          <w:b/>
          <w:bCs/>
          <w:iCs/>
        </w:rPr>
        <w:t xml:space="preserve"> </w:t>
      </w:r>
      <w:r w:rsidRPr="00C20E6C">
        <w:rPr>
          <w:rFonts w:eastAsia="Times New Roman"/>
          <w:iCs/>
        </w:rPr>
        <w:t xml:space="preserve">муниципальном бюджетном учреждении культуры </w:t>
      </w:r>
      <w:proofErr w:type="spellStart"/>
      <w:r w:rsidRPr="00C20E6C">
        <w:rPr>
          <w:rFonts w:eastAsia="Times New Roman"/>
          <w:iCs/>
        </w:rPr>
        <w:t>Зерноградского</w:t>
      </w:r>
      <w:proofErr w:type="spellEnd"/>
      <w:r w:rsidRPr="00C20E6C">
        <w:rPr>
          <w:rFonts w:eastAsia="Times New Roman"/>
          <w:iCs/>
        </w:rPr>
        <w:t xml:space="preserve"> городского поселения</w:t>
      </w:r>
      <w:r w:rsidRPr="00C20E6C">
        <w:t xml:space="preserve"> «Комсомольский Дом культуры и клубы» и </w:t>
      </w:r>
      <w:r w:rsidRPr="00C20E6C">
        <w:rPr>
          <w:rFonts w:eastAsia="Times New Roman"/>
          <w:iCs/>
        </w:rPr>
        <w:t>его структурных подразделениях -</w:t>
      </w:r>
      <w:r w:rsidRPr="00C20E6C">
        <w:t xml:space="preserve"> сельском Доме культуры пос</w:t>
      </w:r>
      <w:proofErr w:type="gramStart"/>
      <w:r w:rsidRPr="00C20E6C">
        <w:t>.К</w:t>
      </w:r>
      <w:proofErr w:type="gramEnd"/>
      <w:r w:rsidRPr="00C20E6C">
        <w:t xml:space="preserve">омсомольский, сельских клубах пос.Кленовый, пос.Шоссейный, пос.Прудовой, </w:t>
      </w:r>
      <w:r w:rsidRPr="00C20E6C">
        <w:lastRenderedPageBreak/>
        <w:t xml:space="preserve">пос.Экспериментальный, </w:t>
      </w:r>
      <w:proofErr w:type="spellStart"/>
      <w:r w:rsidRPr="00C20E6C">
        <w:t>хут.Каменный</w:t>
      </w:r>
      <w:proofErr w:type="spellEnd"/>
      <w:r w:rsidRPr="00C20E6C">
        <w:t xml:space="preserve">, а также в пос.Зерновой проведено 1205 мероприятий, в которых приняло участие 49558 человек, действовало 22 клубных формирований, число участников в них - 243 человек. </w:t>
      </w:r>
    </w:p>
    <w:p w:rsidR="00C20E6C" w:rsidRPr="00C20E6C" w:rsidRDefault="00C20E6C" w:rsidP="00C20E6C">
      <w:pPr>
        <w:tabs>
          <w:tab w:val="left" w:pos="6686"/>
        </w:tabs>
        <w:spacing w:line="200" w:lineRule="atLeast"/>
        <w:ind w:firstLine="720"/>
        <w:jc w:val="both"/>
      </w:pPr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Культурно-массовые мероприятия проводятся как в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офлайн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, как и в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онлайн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 формате,  не только в сельских ДК и клубах, но и на общественных территориях, у памятников воинской славы в городе Зернограде. В рамках реализации муниципальных программ и проектов Администрации </w:t>
      </w:r>
      <w:proofErr w:type="spellStart"/>
      <w:r w:rsidRPr="00C20E6C">
        <w:rPr>
          <w:rStyle w:val="FontStyle21"/>
          <w:rFonts w:eastAsia="Times New Roman"/>
          <w:sz w:val="28"/>
          <w:szCs w:val="28"/>
          <w:lang w:eastAsia="ar-SA"/>
        </w:rPr>
        <w:t>Зерноградского</w:t>
      </w:r>
      <w:proofErr w:type="spellEnd"/>
      <w:r w:rsidRPr="00C20E6C">
        <w:rPr>
          <w:rStyle w:val="FontStyle21"/>
          <w:rFonts w:eastAsia="Times New Roman"/>
          <w:sz w:val="28"/>
          <w:szCs w:val="28"/>
          <w:lang w:eastAsia="ar-SA"/>
        </w:rPr>
        <w:t xml:space="preserve"> городского поселения проведено 54</w:t>
      </w:r>
      <w:r w:rsidRPr="00C20E6C">
        <w:rPr>
          <w:rStyle w:val="FontStyle21"/>
          <w:rFonts w:eastAsia="Times New Roman"/>
          <w:iCs/>
          <w:sz w:val="28"/>
          <w:szCs w:val="28"/>
          <w:lang w:eastAsia="ar-SA"/>
        </w:rPr>
        <w:t xml:space="preserve"> мероприятия </w:t>
      </w:r>
      <w:r w:rsidRPr="00C20E6C">
        <w:rPr>
          <w:rStyle w:val="FontStyle21"/>
          <w:rFonts w:eastAsia="Times New Roman"/>
          <w:sz w:val="28"/>
          <w:szCs w:val="28"/>
          <w:lang w:eastAsia="ar-SA"/>
        </w:rPr>
        <w:t>с охватом 13060 чел.</w:t>
      </w:r>
    </w:p>
    <w:p w:rsidR="00C20E6C" w:rsidRPr="00C20E6C" w:rsidRDefault="00C20E6C" w:rsidP="00C20E6C">
      <w:pPr>
        <w:pStyle w:val="aa"/>
        <w:shd w:val="clear" w:color="auto" w:fill="FFFFFF"/>
        <w:tabs>
          <w:tab w:val="left" w:pos="0"/>
        </w:tabs>
        <w:autoSpaceDE w:val="0"/>
        <w:snapToGrid w:val="0"/>
        <w:spacing w:after="0" w:line="200" w:lineRule="atLeast"/>
        <w:ind w:firstLine="720"/>
        <w:jc w:val="both"/>
        <w:rPr>
          <w:sz w:val="28"/>
          <w:szCs w:val="28"/>
        </w:rPr>
      </w:pPr>
      <w:r w:rsidRPr="00C20E6C">
        <w:rPr>
          <w:rStyle w:val="2"/>
          <w:sz w:val="28"/>
          <w:szCs w:val="28"/>
        </w:rPr>
        <w:t>Ограничения, связанные с р</w:t>
      </w:r>
      <w:r w:rsidRPr="00C20E6C">
        <w:rPr>
          <w:sz w:val="28"/>
          <w:szCs w:val="28"/>
        </w:rPr>
        <w:t xml:space="preserve">аспространением новой </w:t>
      </w:r>
      <w:proofErr w:type="spellStart"/>
      <w:r w:rsidRPr="00C20E6C">
        <w:rPr>
          <w:sz w:val="28"/>
          <w:szCs w:val="28"/>
        </w:rPr>
        <w:t>коронавирусной</w:t>
      </w:r>
      <w:proofErr w:type="spellEnd"/>
      <w:r w:rsidRPr="00C20E6C">
        <w:rPr>
          <w:sz w:val="28"/>
          <w:szCs w:val="28"/>
        </w:rPr>
        <w:t xml:space="preserve"> инфекции COVID-19, внесло серьезные коррективы в подходе к организации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деятельности, осуществляемой МБУК ЗГП «Комсомольский Дом культуры и клубы». Переход на </w:t>
      </w:r>
      <w:proofErr w:type="gramStart"/>
      <w:r w:rsidRPr="00C20E6C">
        <w:rPr>
          <w:sz w:val="28"/>
          <w:szCs w:val="28"/>
        </w:rPr>
        <w:t>дистанционную</w:t>
      </w:r>
      <w:proofErr w:type="gramEnd"/>
      <w:r w:rsidRPr="00C20E6C">
        <w:rPr>
          <w:sz w:val="28"/>
          <w:szCs w:val="28"/>
        </w:rPr>
        <w:t xml:space="preserve"> и </w:t>
      </w:r>
      <w:proofErr w:type="spellStart"/>
      <w:r w:rsidRPr="00C20E6C">
        <w:rPr>
          <w:sz w:val="28"/>
          <w:szCs w:val="28"/>
        </w:rPr>
        <w:t>онлайн</w:t>
      </w:r>
      <w:proofErr w:type="spellEnd"/>
      <w:r w:rsidRPr="00C20E6C">
        <w:rPr>
          <w:sz w:val="28"/>
          <w:szCs w:val="28"/>
        </w:rPr>
        <w:t xml:space="preserve"> формы работы не вызвал серьезных затруднений, поскольку в течение нескольких лет велись страницы в социальных сетях, на официальном сайте размещалась информация о деятельности учреждения. </w:t>
      </w:r>
    </w:p>
    <w:p w:rsidR="00C20E6C" w:rsidRPr="00C20E6C" w:rsidRDefault="00C20E6C" w:rsidP="00C20E6C">
      <w:pPr>
        <w:pStyle w:val="aa"/>
        <w:spacing w:after="0"/>
        <w:ind w:firstLine="690"/>
        <w:jc w:val="both"/>
        <w:rPr>
          <w:sz w:val="28"/>
          <w:szCs w:val="28"/>
        </w:rPr>
      </w:pPr>
      <w:r w:rsidRPr="00C20E6C">
        <w:rPr>
          <w:sz w:val="28"/>
          <w:szCs w:val="28"/>
        </w:rPr>
        <w:t xml:space="preserve">В новых условиях работы активизировалось взаимодействие культработников в создании роликов, подборе форм культурно-массовой работы. Особую роль в реализации целей и задач деятельности учреждения сыграла запись видеоклипов к знаменательным и праздничным датам, которые стали как нововведением в деятельности, так и способом взаимосвязи с жителями </w:t>
      </w:r>
      <w:proofErr w:type="spellStart"/>
      <w:r w:rsidRPr="00C20E6C">
        <w:rPr>
          <w:sz w:val="28"/>
          <w:szCs w:val="28"/>
        </w:rPr>
        <w:t>Зерноградского</w:t>
      </w:r>
      <w:proofErr w:type="spellEnd"/>
      <w:r w:rsidRPr="00C20E6C">
        <w:rPr>
          <w:sz w:val="28"/>
          <w:szCs w:val="28"/>
        </w:rPr>
        <w:t xml:space="preserve"> городского поселения. Наиболее популярным стали ролики, созданные отделом по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работе «Смотри, опять растаяла зима», «Мы - за здоровый образ жизни». Огромным интересом пользовались видеоклипы «Цвети и пой, мой Зерноград», «С днем рождения, любимый город», «Люблю тебя, родной мой город» вокальных групп «</w:t>
      </w:r>
      <w:proofErr w:type="spellStart"/>
      <w:r w:rsidRPr="00C20E6C">
        <w:rPr>
          <w:sz w:val="28"/>
          <w:szCs w:val="28"/>
        </w:rPr>
        <w:t>Смайл</w:t>
      </w:r>
      <w:proofErr w:type="spellEnd"/>
      <w:r w:rsidRPr="00C20E6C">
        <w:rPr>
          <w:sz w:val="28"/>
          <w:szCs w:val="28"/>
        </w:rPr>
        <w:t>», «Смайлики», «Мелодия» (руководитель Родина Л.Ю.), «На коне вороном» казачьего ансамбля «</w:t>
      </w:r>
      <w:proofErr w:type="spellStart"/>
      <w:r w:rsidRPr="00C20E6C">
        <w:rPr>
          <w:sz w:val="28"/>
          <w:szCs w:val="28"/>
        </w:rPr>
        <w:t>Багатица</w:t>
      </w:r>
      <w:proofErr w:type="spellEnd"/>
      <w:r w:rsidRPr="00C20E6C">
        <w:rPr>
          <w:sz w:val="28"/>
          <w:szCs w:val="28"/>
        </w:rPr>
        <w:t xml:space="preserve">», «Ой, </w:t>
      </w:r>
      <w:proofErr w:type="spellStart"/>
      <w:r w:rsidRPr="00C20E6C">
        <w:rPr>
          <w:sz w:val="28"/>
          <w:szCs w:val="28"/>
        </w:rPr>
        <w:t>блины-блиночки</w:t>
      </w:r>
      <w:proofErr w:type="spellEnd"/>
      <w:r w:rsidRPr="00C20E6C">
        <w:rPr>
          <w:sz w:val="28"/>
          <w:szCs w:val="28"/>
        </w:rPr>
        <w:t>» народного хора русской песни (руководитель Моргунова Е.И.). Эта форма работы в настоящих условиях стала широко распространенной и востребованной, как для жителей, так и для творческих  коллективов учреждения.</w:t>
      </w:r>
    </w:p>
    <w:p w:rsidR="00C20E6C" w:rsidRPr="00C20E6C" w:rsidRDefault="00C20E6C" w:rsidP="00C20E6C">
      <w:pPr>
        <w:pStyle w:val="aa"/>
        <w:spacing w:after="0"/>
        <w:ind w:firstLine="708"/>
        <w:jc w:val="both"/>
        <w:rPr>
          <w:rStyle w:val="2"/>
          <w:sz w:val="28"/>
          <w:szCs w:val="28"/>
        </w:rPr>
      </w:pPr>
      <w:r w:rsidRPr="00C20E6C">
        <w:rPr>
          <w:sz w:val="28"/>
          <w:szCs w:val="28"/>
        </w:rPr>
        <w:t xml:space="preserve">В условиях дистанционной работы важное место в организации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деятельности занимают тематические, информационные  и праздничные радиогазеты. Отдел по </w:t>
      </w:r>
      <w:proofErr w:type="spellStart"/>
      <w:r w:rsidRPr="00C20E6C">
        <w:rPr>
          <w:sz w:val="28"/>
          <w:szCs w:val="28"/>
        </w:rPr>
        <w:t>культурно-досуговой</w:t>
      </w:r>
      <w:proofErr w:type="spellEnd"/>
      <w:r w:rsidRPr="00C20E6C">
        <w:rPr>
          <w:sz w:val="28"/>
          <w:szCs w:val="28"/>
        </w:rPr>
        <w:t xml:space="preserve"> работе (заведующий </w:t>
      </w:r>
      <w:proofErr w:type="spellStart"/>
      <w:r w:rsidRPr="00C20E6C">
        <w:rPr>
          <w:sz w:val="28"/>
          <w:szCs w:val="28"/>
        </w:rPr>
        <w:t>Кобак</w:t>
      </w:r>
      <w:proofErr w:type="spellEnd"/>
      <w:r w:rsidRPr="00C20E6C">
        <w:rPr>
          <w:sz w:val="28"/>
          <w:szCs w:val="28"/>
        </w:rPr>
        <w:t xml:space="preserve"> Н.Н.) ведет выпуск радиогазет к празднику, к каждой знаменательной дате: </w:t>
      </w:r>
      <w:proofErr w:type="gramStart"/>
      <w:r w:rsidRPr="00C20E6C">
        <w:rPr>
          <w:sz w:val="28"/>
          <w:szCs w:val="28"/>
        </w:rPr>
        <w:t xml:space="preserve">«Образ воина славный </w:t>
      </w:r>
      <w:proofErr w:type="spellStart"/>
      <w:r w:rsidRPr="00C20E6C">
        <w:rPr>
          <w:sz w:val="28"/>
          <w:szCs w:val="28"/>
        </w:rPr>
        <w:t>навека</w:t>
      </w:r>
      <w:proofErr w:type="spellEnd"/>
      <w:r w:rsidRPr="00C20E6C">
        <w:rPr>
          <w:sz w:val="28"/>
          <w:szCs w:val="28"/>
        </w:rPr>
        <w:t xml:space="preserve"> сохраним», посвященный годовщине вывода войск из Афганистана, «Великой Победе посвящается», посвященный Дню Победы в Великой Отечественной войне, «Пусть свечи памяти горят», посвященный Дню памяти и скорби, «Люблю тебя, моя Россия», посвященный Дню России, «Памяти павших будьте достойны!» в рамках общегородской акции «Святому месту поклонись»» и многие другие.</w:t>
      </w:r>
      <w:proofErr w:type="gramEnd"/>
      <w:r w:rsidRPr="00C20E6C">
        <w:rPr>
          <w:sz w:val="28"/>
          <w:szCs w:val="28"/>
        </w:rPr>
        <w:t xml:space="preserve"> Эта форма работы известна с незапамятных времен, но сейчас она стала настолько актуальна и популярна, что работники культуры и образования из соседних районов активно используют опыт и материалы радиогазет МБУК ЗГП «Комсомольский Дом культуры и клубы».</w:t>
      </w:r>
    </w:p>
    <w:p w:rsidR="00C20E6C" w:rsidRPr="00C20E6C" w:rsidRDefault="00C20E6C" w:rsidP="00C20E6C">
      <w:pPr>
        <w:ind w:firstLine="708"/>
        <w:jc w:val="both"/>
      </w:pPr>
      <w:r w:rsidRPr="00C20E6C">
        <w:rPr>
          <w:color w:val="262626"/>
          <w:shd w:val="clear" w:color="auto" w:fill="FFFFFF"/>
        </w:rPr>
        <w:t xml:space="preserve">Самыми яркими событиями 2021 года стал праздничный </w:t>
      </w:r>
      <w:proofErr w:type="spellStart"/>
      <w:r w:rsidRPr="00C20E6C">
        <w:rPr>
          <w:color w:val="262626"/>
          <w:shd w:val="clear" w:color="auto" w:fill="FFFFFF"/>
        </w:rPr>
        <w:t>онлайн-концерт</w:t>
      </w:r>
      <w:proofErr w:type="spellEnd"/>
      <w:r w:rsidRPr="00C20E6C">
        <w:rPr>
          <w:color w:val="262626"/>
          <w:shd w:val="clear" w:color="auto" w:fill="FFFFFF"/>
        </w:rPr>
        <w:t xml:space="preserve"> «Жить и помнить»</w:t>
      </w:r>
      <w:r w:rsidRPr="00C20E6C">
        <w:t xml:space="preserve">, посвященный 71-ой годовщине Победы в Великой Отечественной войне 1941-1945гг., акции «Блокадный хлеб», «Свеча памяти» и др. </w:t>
      </w:r>
    </w:p>
    <w:p w:rsidR="00C20E6C" w:rsidRPr="00C20E6C" w:rsidRDefault="00C20E6C" w:rsidP="00C20E6C">
      <w:pPr>
        <w:ind w:firstLine="708"/>
        <w:jc w:val="both"/>
        <w:rPr>
          <w:lang w:eastAsia="ar-SA"/>
        </w:rPr>
      </w:pPr>
      <w:r w:rsidRPr="00C20E6C">
        <w:t xml:space="preserve">Особое  внимание уделено работе с детьми и подростками. Учитывая особенность года,  проводились многочисленные </w:t>
      </w:r>
      <w:proofErr w:type="spellStart"/>
      <w:r w:rsidRPr="00C20E6C">
        <w:t>конкурсно-танцевальные</w:t>
      </w:r>
      <w:proofErr w:type="spellEnd"/>
      <w:r w:rsidRPr="00C20E6C">
        <w:t xml:space="preserve">, </w:t>
      </w:r>
      <w:r w:rsidRPr="00C20E6C">
        <w:lastRenderedPageBreak/>
        <w:t xml:space="preserve">познавательные, спортивно-игровые мероприятия на свежем воздухе. Наиболее запоминающиеся - </w:t>
      </w:r>
      <w:r w:rsidRPr="00C20E6C">
        <w:rPr>
          <w:color w:val="262626"/>
          <w:shd w:val="clear" w:color="auto" w:fill="FFFFFF"/>
        </w:rPr>
        <w:t>спортивный праздник «Детство яркая пора» (сельский клуб пос</w:t>
      </w:r>
      <w:proofErr w:type="gramStart"/>
      <w:r w:rsidRPr="00C20E6C">
        <w:rPr>
          <w:color w:val="262626"/>
          <w:shd w:val="clear" w:color="auto" w:fill="FFFFFF"/>
        </w:rPr>
        <w:t>.П</w:t>
      </w:r>
      <w:proofErr w:type="gramEnd"/>
      <w:r w:rsidRPr="00C20E6C">
        <w:rPr>
          <w:color w:val="262626"/>
          <w:shd w:val="clear" w:color="auto" w:fill="FFFFFF"/>
        </w:rPr>
        <w:t>рудовой), игровая программа «Пусть всюду льётся детский смех» (сельский клуб пос.Шоссейный),</w:t>
      </w:r>
      <w:r w:rsidRPr="00C20E6C">
        <w:t xml:space="preserve"> </w:t>
      </w:r>
      <w:r w:rsidRPr="00C20E6C">
        <w:rPr>
          <w:color w:val="262626"/>
          <w:shd w:val="clear" w:color="auto" w:fill="FFFFFF"/>
        </w:rPr>
        <w:t>игра - путешествие «Мы ищем клад»,</w:t>
      </w:r>
      <w:r w:rsidRPr="00C20E6C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C20E6C">
        <w:t>с</w:t>
      </w:r>
      <w:r w:rsidRPr="00C20E6C">
        <w:rPr>
          <w:color w:val="262626"/>
          <w:shd w:val="clear" w:color="auto" w:fill="FFFFFF"/>
        </w:rPr>
        <w:t>портивно-игровая программа «Лето - это маленькая жизнь!» (сельский клуб пос.Экспериментальный), игровая программа «Путешествие в страну мыльных пузырей» (сельский клуб пос. Кленовый) и др.</w:t>
      </w:r>
    </w:p>
    <w:p w:rsidR="00C20E6C" w:rsidRPr="00C20E6C" w:rsidRDefault="00C20E6C" w:rsidP="00C20E6C">
      <w:pPr>
        <w:pStyle w:val="aa"/>
        <w:spacing w:after="0"/>
        <w:ind w:firstLine="613"/>
        <w:jc w:val="both"/>
        <w:rPr>
          <w:rStyle w:val="FontStyle21"/>
          <w:color w:val="000000"/>
          <w:sz w:val="28"/>
          <w:szCs w:val="28"/>
        </w:rPr>
      </w:pPr>
      <w:r w:rsidRPr="00C20E6C">
        <w:rPr>
          <w:sz w:val="28"/>
          <w:szCs w:val="28"/>
        </w:rPr>
        <w:t>По итогам деятельности за 2021 год в социальных сетях «Одноклассники», «</w:t>
      </w:r>
      <w:proofErr w:type="spellStart"/>
      <w:r w:rsidRPr="00C20E6C">
        <w:rPr>
          <w:sz w:val="28"/>
          <w:szCs w:val="28"/>
        </w:rPr>
        <w:t>Фейсбук</w:t>
      </w:r>
      <w:proofErr w:type="spellEnd"/>
      <w:r w:rsidRPr="00C20E6C">
        <w:rPr>
          <w:sz w:val="28"/>
          <w:szCs w:val="28"/>
        </w:rPr>
        <w:t>», «</w:t>
      </w:r>
      <w:proofErr w:type="spellStart"/>
      <w:r w:rsidRPr="00C20E6C">
        <w:rPr>
          <w:sz w:val="28"/>
          <w:szCs w:val="28"/>
        </w:rPr>
        <w:t>Инстаграмм</w:t>
      </w:r>
      <w:proofErr w:type="spellEnd"/>
      <w:r w:rsidRPr="00C20E6C">
        <w:rPr>
          <w:sz w:val="28"/>
          <w:szCs w:val="28"/>
        </w:rPr>
        <w:t>» и на официальном сайте «Комсомольский Дом культуры и клубы» о деятельности учреждения выложено более 450 публикаций.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ind w:firstLine="720"/>
        <w:jc w:val="both"/>
        <w:rPr>
          <w:rStyle w:val="10"/>
        </w:rPr>
      </w:pPr>
      <w:r w:rsidRPr="00C20E6C">
        <w:rPr>
          <w:rStyle w:val="2"/>
        </w:rPr>
        <w:t>Продолжается</w:t>
      </w:r>
      <w:r w:rsidRPr="00C20E6C">
        <w:rPr>
          <w:rStyle w:val="2"/>
          <w:rFonts w:eastAsia="Times New Roman"/>
        </w:rPr>
        <w:t xml:space="preserve"> работа по укреплению материально-технической базы сельских ДК и клубов </w:t>
      </w:r>
      <w:proofErr w:type="spellStart"/>
      <w:r w:rsidRPr="00C20E6C">
        <w:rPr>
          <w:rStyle w:val="2"/>
          <w:rFonts w:eastAsia="Times New Roman"/>
        </w:rPr>
        <w:t>Зерноградского</w:t>
      </w:r>
      <w:proofErr w:type="spellEnd"/>
      <w:r w:rsidRPr="00C20E6C">
        <w:rPr>
          <w:rStyle w:val="2"/>
          <w:rFonts w:eastAsia="Times New Roman"/>
        </w:rPr>
        <w:t xml:space="preserve"> городского поселения. В отчетном периоде </w:t>
      </w:r>
      <w:r w:rsidRPr="00C20E6C">
        <w:rPr>
          <w:rStyle w:val="10"/>
          <w:rFonts w:eastAsia="Times New Roman"/>
        </w:rPr>
        <w:t>за счет средств местного бюджета</w:t>
      </w:r>
      <w:r w:rsidRPr="00C20E6C">
        <w:rPr>
          <w:rStyle w:val="2"/>
          <w:rFonts w:eastAsia="Times New Roman"/>
        </w:rPr>
        <w:t xml:space="preserve"> было проведено: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1. Текущий ремонт фойе сельского клуба пос. Экспериментальный - 273,7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2. Текущий ремонт сцены и потолка сельского клуба пос. Экспериментальный - 400,7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3. Ремонт детских игровых площадок - 73,0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4. Текущий ремонт бильярдной комнаты и актового зала сельского клуба  пос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леновый - 370,4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5. Текущий ремонт фойе СДК пос. Комсомольский - 499,12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6. Ремонт ступеней СДК пос. Комсомольский - 79,9 тыс</w:t>
      </w:r>
      <w:proofErr w:type="gramStart"/>
      <w:r w:rsidRPr="00C20E6C">
        <w:rPr>
          <w:rFonts w:ascii="Times New Roman" w:hAnsi="Times New Roman"/>
          <w:sz w:val="28"/>
          <w:szCs w:val="28"/>
        </w:rPr>
        <w:t>.р</w:t>
      </w:r>
      <w:proofErr w:type="gramEnd"/>
      <w:r w:rsidRPr="00C20E6C">
        <w:rPr>
          <w:rFonts w:ascii="Times New Roman" w:hAnsi="Times New Roman"/>
          <w:sz w:val="28"/>
          <w:szCs w:val="28"/>
        </w:rPr>
        <w:t>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 xml:space="preserve">7. Установка ограждения сельского клуба </w:t>
      </w:r>
      <w:proofErr w:type="spellStart"/>
      <w:r w:rsidRPr="00C20E6C">
        <w:rPr>
          <w:rFonts w:ascii="Times New Roman" w:hAnsi="Times New Roman"/>
          <w:sz w:val="28"/>
          <w:szCs w:val="28"/>
        </w:rPr>
        <w:t>хут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аменный</w:t>
      </w:r>
      <w:proofErr w:type="spellEnd"/>
      <w:r w:rsidRPr="00C20E6C">
        <w:rPr>
          <w:rFonts w:ascii="Times New Roman" w:hAnsi="Times New Roman"/>
          <w:sz w:val="28"/>
          <w:szCs w:val="28"/>
        </w:rPr>
        <w:t xml:space="preserve"> - 379,2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 xml:space="preserve">8. Текущий ремонт комнаты и котельной сельского клуба </w:t>
      </w:r>
      <w:proofErr w:type="spellStart"/>
      <w:r w:rsidRPr="00C20E6C">
        <w:rPr>
          <w:rFonts w:ascii="Times New Roman" w:hAnsi="Times New Roman"/>
          <w:sz w:val="28"/>
          <w:szCs w:val="28"/>
        </w:rPr>
        <w:t>хут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аменный</w:t>
      </w:r>
      <w:proofErr w:type="spellEnd"/>
      <w:r w:rsidRPr="00C20E6C">
        <w:rPr>
          <w:rFonts w:ascii="Times New Roman" w:hAnsi="Times New Roman"/>
          <w:sz w:val="28"/>
          <w:szCs w:val="28"/>
        </w:rPr>
        <w:t xml:space="preserve"> - 123,8 тыс.руб.</w:t>
      </w:r>
    </w:p>
    <w:p w:rsidR="00C20E6C" w:rsidRPr="00C20E6C" w:rsidRDefault="00C20E6C" w:rsidP="00C20E6C">
      <w:pPr>
        <w:pStyle w:val="a5"/>
        <w:ind w:left="0" w:right="-1"/>
        <w:rPr>
          <w:rFonts w:ascii="Times New Roman" w:hAnsi="Times New Roman"/>
          <w:sz w:val="28"/>
          <w:szCs w:val="28"/>
        </w:rPr>
      </w:pPr>
      <w:r w:rsidRPr="00C20E6C">
        <w:rPr>
          <w:rFonts w:ascii="Times New Roman" w:hAnsi="Times New Roman"/>
          <w:sz w:val="28"/>
          <w:szCs w:val="28"/>
        </w:rPr>
        <w:t>9. Замена дверных блоков, установка перегородок в коридоре СДК пос</w:t>
      </w:r>
      <w:proofErr w:type="gramStart"/>
      <w:r w:rsidRPr="00C20E6C">
        <w:rPr>
          <w:rFonts w:ascii="Times New Roman" w:hAnsi="Times New Roman"/>
          <w:sz w:val="28"/>
          <w:szCs w:val="28"/>
        </w:rPr>
        <w:t>.К</w:t>
      </w:r>
      <w:proofErr w:type="gramEnd"/>
      <w:r w:rsidRPr="00C20E6C">
        <w:rPr>
          <w:rFonts w:ascii="Times New Roman" w:hAnsi="Times New Roman"/>
          <w:sz w:val="28"/>
          <w:szCs w:val="28"/>
        </w:rPr>
        <w:t>омсомольский - 40,2 тыс.руб.</w:t>
      </w:r>
    </w:p>
    <w:p w:rsidR="00C20E6C" w:rsidRPr="00C20E6C" w:rsidRDefault="00C20E6C" w:rsidP="00C20E6C">
      <w:pPr>
        <w:ind w:firstLine="703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За отчётный период в</w:t>
      </w:r>
      <w:r w:rsidRPr="00C20E6C">
        <w:rPr>
          <w:rFonts w:eastAsia="Times New Roman"/>
          <w:b/>
          <w:bCs/>
          <w:lang w:eastAsia="ru-RU"/>
        </w:rPr>
        <w:t xml:space="preserve"> </w:t>
      </w:r>
      <w:r w:rsidRPr="00C20E6C">
        <w:rPr>
          <w:rFonts w:eastAsia="Times New Roman"/>
          <w:lang w:eastAsia="ru-RU"/>
        </w:rPr>
        <w:t xml:space="preserve">муниципальном бюджетном учреждении культуры </w:t>
      </w:r>
      <w:proofErr w:type="spellStart"/>
      <w:r w:rsidRPr="00C20E6C">
        <w:rPr>
          <w:rFonts w:eastAsia="Times New Roman"/>
          <w:lang w:eastAsia="ru-RU"/>
        </w:rPr>
        <w:t>Зерноградского</w:t>
      </w:r>
      <w:proofErr w:type="spellEnd"/>
      <w:r w:rsidRPr="00C20E6C">
        <w:rPr>
          <w:rFonts w:eastAsia="Times New Roman"/>
          <w:lang w:eastAsia="ru-RU"/>
        </w:rPr>
        <w:t xml:space="preserve"> городского поселения «Центральная городская библиотека имени А.Гайдара»</w:t>
      </w:r>
      <w:r w:rsidRPr="00C20E6C">
        <w:rPr>
          <w:rFonts w:eastAsia="Times New Roman"/>
          <w:b/>
          <w:bCs/>
          <w:lang w:eastAsia="ru-RU"/>
        </w:rPr>
        <w:t xml:space="preserve"> </w:t>
      </w:r>
      <w:r w:rsidRPr="00C20E6C">
        <w:rPr>
          <w:rFonts w:eastAsia="Times New Roman"/>
          <w:lang w:eastAsia="ru-RU"/>
        </w:rPr>
        <w:t>и его структурных подразделениях - библиотеках пос</w:t>
      </w:r>
      <w:proofErr w:type="gramStart"/>
      <w:r w:rsidRPr="00C20E6C">
        <w:rPr>
          <w:rFonts w:eastAsia="Times New Roman"/>
          <w:lang w:eastAsia="ru-RU"/>
        </w:rPr>
        <w:t>.З</w:t>
      </w:r>
      <w:proofErr w:type="gramEnd"/>
      <w:r w:rsidRPr="00C20E6C">
        <w:rPr>
          <w:rFonts w:eastAsia="Times New Roman"/>
          <w:lang w:eastAsia="ru-RU"/>
        </w:rPr>
        <w:t xml:space="preserve">ерновой, пос.Экспериментальный, пос.Комсомольский, </w:t>
      </w:r>
      <w:proofErr w:type="spellStart"/>
      <w:r w:rsidRPr="00C20E6C">
        <w:rPr>
          <w:rFonts w:eastAsia="Times New Roman"/>
          <w:lang w:eastAsia="ru-RU"/>
        </w:rPr>
        <w:t>хут.Каменный</w:t>
      </w:r>
      <w:proofErr w:type="spellEnd"/>
      <w:r w:rsidRPr="00C20E6C">
        <w:rPr>
          <w:rFonts w:eastAsia="Times New Roman"/>
          <w:lang w:eastAsia="ru-RU"/>
        </w:rPr>
        <w:t xml:space="preserve"> количество зарегистрированных пользователей составило </w:t>
      </w:r>
      <w:r w:rsidRPr="00C20E6C">
        <w:rPr>
          <w:rFonts w:eastAsia="Times New Roman"/>
          <w:b/>
          <w:lang w:eastAsia="ru-RU"/>
        </w:rPr>
        <w:t>3990</w:t>
      </w:r>
      <w:r w:rsidRPr="00C20E6C">
        <w:rPr>
          <w:rFonts w:eastAsia="Times New Roman"/>
          <w:lang w:eastAsia="ru-RU"/>
        </w:rPr>
        <w:t xml:space="preserve"> человек, количество посещений - </w:t>
      </w:r>
      <w:r w:rsidRPr="00C20E6C">
        <w:rPr>
          <w:rFonts w:eastAsia="Times New Roman"/>
          <w:b/>
          <w:bCs/>
          <w:lang w:eastAsia="ru-RU"/>
        </w:rPr>
        <w:t>50625,</w:t>
      </w:r>
      <w:r w:rsidRPr="00C20E6C">
        <w:rPr>
          <w:rFonts w:eastAsia="Times New Roman"/>
          <w:lang w:eastAsia="ru-RU"/>
        </w:rPr>
        <w:t xml:space="preserve"> выдано документов </w:t>
      </w:r>
      <w:r w:rsidRPr="00C20E6C">
        <w:rPr>
          <w:rFonts w:eastAsia="Times New Roman"/>
          <w:b/>
          <w:bCs/>
          <w:lang w:eastAsia="ru-RU"/>
        </w:rPr>
        <w:t>96320</w:t>
      </w:r>
      <w:r w:rsidRPr="00C20E6C">
        <w:rPr>
          <w:rFonts w:eastAsia="Times New Roman"/>
          <w:lang w:eastAsia="ru-RU"/>
        </w:rPr>
        <w:t xml:space="preserve"> экземпляров, выполнено справок </w:t>
      </w:r>
      <w:r w:rsidRPr="00C20E6C">
        <w:rPr>
          <w:rFonts w:eastAsia="Times New Roman"/>
          <w:b/>
          <w:lang w:eastAsia="ru-RU"/>
        </w:rPr>
        <w:t>7111</w:t>
      </w:r>
      <w:r w:rsidRPr="00C20E6C">
        <w:rPr>
          <w:rFonts w:eastAsia="Times New Roman"/>
          <w:lang w:eastAsia="ru-RU"/>
        </w:rPr>
        <w:t xml:space="preserve">. </w:t>
      </w:r>
    </w:p>
    <w:p w:rsidR="00C20E6C" w:rsidRPr="00C20E6C" w:rsidRDefault="00C20E6C" w:rsidP="00C20E6C">
      <w:pPr>
        <w:tabs>
          <w:tab w:val="left" w:pos="765"/>
        </w:tabs>
        <w:ind w:firstLine="735"/>
        <w:jc w:val="both"/>
      </w:pPr>
      <w:r w:rsidRPr="00C20E6C">
        <w:t xml:space="preserve">Организуются и проводятся культурно-просветительные и образовательные мероприятия с охватом </w:t>
      </w:r>
      <w:r w:rsidRPr="00C20E6C">
        <w:rPr>
          <w:rFonts w:eastAsia="Times New Roman"/>
          <w:b/>
          <w:lang w:eastAsia="ru-RU"/>
        </w:rPr>
        <w:t>6406</w:t>
      </w:r>
      <w:r w:rsidRPr="00C20E6C">
        <w:t xml:space="preserve"> чел., из них в </w:t>
      </w:r>
      <w:r w:rsidRPr="00C20E6C">
        <w:rPr>
          <w:rFonts w:eastAsia="Times New Roman"/>
          <w:lang w:eastAsia="ar-SA"/>
        </w:rPr>
        <w:t xml:space="preserve">рамках реализации муниципальных программ и проектов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- 815 чел.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 xml:space="preserve">В условиях пандемии новой </w:t>
      </w:r>
      <w:proofErr w:type="spellStart"/>
      <w:r w:rsidRPr="00C20E6C">
        <w:rPr>
          <w:rFonts w:eastAsia="Times New Roman"/>
          <w:lang w:eastAsia="ru-RU"/>
        </w:rPr>
        <w:t>коронавирусной</w:t>
      </w:r>
      <w:proofErr w:type="spellEnd"/>
      <w:r w:rsidRPr="00C20E6C">
        <w:rPr>
          <w:rFonts w:eastAsia="Times New Roman"/>
          <w:lang w:eastAsia="ru-RU"/>
        </w:rPr>
        <w:t xml:space="preserve"> инфекции COVID-19 в целях популяризации книги и чтения библиотекой были организованы и проведены мероприятия как в стенах библиотеки, так мероприятия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формата и </w:t>
      </w:r>
      <w:proofErr w:type="spellStart"/>
      <w:r w:rsidRPr="00C20E6C">
        <w:rPr>
          <w:rFonts w:eastAsia="Times New Roman"/>
          <w:lang w:eastAsia="ru-RU"/>
        </w:rPr>
        <w:t>внестационарные</w:t>
      </w:r>
      <w:proofErr w:type="spellEnd"/>
      <w:r w:rsidRPr="00C20E6C">
        <w:rPr>
          <w:rFonts w:eastAsia="Times New Roman"/>
          <w:lang w:eastAsia="ru-RU"/>
        </w:rPr>
        <w:t xml:space="preserve"> мероприятия. Наиболее значимыми стали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мероприятия, посвященные </w:t>
      </w:r>
      <w:r w:rsidRPr="00C20E6C">
        <w:rPr>
          <w:rFonts w:eastAsia="Times New Roman"/>
          <w:color w:val="000000"/>
          <w:lang w:eastAsia="ru-RU"/>
        </w:rPr>
        <w:t xml:space="preserve">юбилею космонавтики, году науки и технологий, здоровому образу жизни, памятной дате 80-летия начала Великой Отечественной войны. Библиотека участвовала во многих областных акциях и конкурсах патриотической тематики, таких как ежегодный областной литературно-творческий конкурс областной детской </w:t>
      </w:r>
      <w:r w:rsidRPr="00C20E6C">
        <w:rPr>
          <w:rFonts w:eastAsia="Times New Roman"/>
          <w:color w:val="000000"/>
          <w:lang w:eastAsia="ru-RU"/>
        </w:rPr>
        <w:lastRenderedPageBreak/>
        <w:t xml:space="preserve">библиотеки имени В. М. </w:t>
      </w:r>
      <w:proofErr w:type="spellStart"/>
      <w:r w:rsidRPr="00C20E6C">
        <w:rPr>
          <w:rFonts w:eastAsia="Times New Roman"/>
          <w:color w:val="000000"/>
          <w:lang w:eastAsia="ru-RU"/>
        </w:rPr>
        <w:t>Величкиной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«Россия моя история», по итогам которого две читательницы стали его призёрами: Симонова Анастасия заняла 2 место в номинации «Слово» и «Приз зрительских симпатий» получила самая юная участница конкурса из г</w:t>
      </w:r>
      <w:proofErr w:type="gramStart"/>
      <w:r w:rsidRPr="00C20E6C">
        <w:rPr>
          <w:rFonts w:eastAsia="Times New Roman"/>
          <w:color w:val="000000"/>
          <w:lang w:eastAsia="ru-RU"/>
        </w:rPr>
        <w:t>.З</w:t>
      </w:r>
      <w:proofErr w:type="gramEnd"/>
      <w:r w:rsidRPr="00C20E6C">
        <w:rPr>
          <w:rFonts w:eastAsia="Times New Roman"/>
          <w:color w:val="000000"/>
          <w:lang w:eastAsia="ru-RU"/>
        </w:rPr>
        <w:t>ернограда Милана Бабенко. Библиотека вместе со своими юными читателями участвовала в областном патриотическом конкурсе чтения произведений о войне «Вспомним вместе», «Прочитаем строки о войне», организованном музеем «</w:t>
      </w:r>
      <w:proofErr w:type="spellStart"/>
      <w:r w:rsidRPr="00C20E6C">
        <w:rPr>
          <w:rFonts w:eastAsia="Times New Roman"/>
          <w:color w:val="000000"/>
          <w:lang w:eastAsia="ru-RU"/>
        </w:rPr>
        <w:t>Самбекские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высоты» и Донской публичной библиотекой. В этом конкурсе многие юные чтецы стали дипломантами различных степеней, а Ярослав Панин Лауреатом 1 степени. 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Библиотека провела общегородскую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онлайн-акцию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«Читаем книги Анатолия Калинина», посвящённую 105-годовщине известного донского писателя и поэта, общественного деятеля, вручив участникам акции книги писателя с автографом и дарственной надписью дочери А.В.Калинина писательницы Натальи Анатольевны </w:t>
      </w:r>
      <w:proofErr w:type="spellStart"/>
      <w:r w:rsidRPr="00C20E6C">
        <w:rPr>
          <w:rFonts w:eastAsia="Times New Roman"/>
          <w:color w:val="000000"/>
          <w:lang w:eastAsia="ru-RU"/>
        </w:rPr>
        <w:t>Калининой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. Читательница и активная участница многих мероприятий библиотеки Варя Бородина стала Лауреатом 1 степени двух международных творческих конкурсов в номинациях «Художественное слово» международного конкурсе «SFORZANDO» в Казани и </w:t>
      </w:r>
      <w:r w:rsidRPr="00C20E6C">
        <w:rPr>
          <w:rFonts w:eastAsia="Times New Roman"/>
          <w:color w:val="000000"/>
          <w:lang w:val="en-US" w:eastAsia="ru-RU"/>
        </w:rPr>
        <w:t>V</w:t>
      </w:r>
      <w:r w:rsidRPr="00C20E6C">
        <w:rPr>
          <w:rFonts w:eastAsia="Times New Roman"/>
          <w:color w:val="000000"/>
          <w:lang w:eastAsia="ru-RU"/>
        </w:rPr>
        <w:t>-го Международного фестиваля-конкурса «Полифония сердец» в г</w:t>
      </w:r>
      <w:proofErr w:type="gramStart"/>
      <w:r w:rsidRPr="00C20E6C">
        <w:rPr>
          <w:rFonts w:eastAsia="Times New Roman"/>
          <w:color w:val="000000"/>
          <w:lang w:eastAsia="ru-RU"/>
        </w:rPr>
        <w:t>.А</w:t>
      </w:r>
      <w:proofErr w:type="gramEnd"/>
      <w:r w:rsidRPr="00C20E6C">
        <w:rPr>
          <w:rFonts w:eastAsia="Times New Roman"/>
          <w:color w:val="000000"/>
          <w:lang w:eastAsia="ru-RU"/>
        </w:rPr>
        <w:t>напе Краснодарского края.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Традиционно библиотекой проведена большая работа, посвящённая литературным юбилейным датам года. Это и общегородской конкурс чтецов в рамках Недели детской и юношеской книги «Любимые стихи детства», в котором кроме традиционных номинаций конкурса, была включена номинация «Поэзия космоса», общегородской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литературно-творческий конкурс, посвящённый 222-ой годовщине со дня рождения А.С.Пушкина «Пушкина читают дети Зернограда»,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онлайн-акция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«Помним. Гордимся. Читаем», посвящённая 80-летию создания и первой публикации поэмы Константина Симонова «Сын артиллериста». </w:t>
      </w:r>
      <w:proofErr w:type="gramStart"/>
      <w:r w:rsidRPr="00C20E6C">
        <w:rPr>
          <w:rFonts w:eastAsia="Times New Roman"/>
          <w:color w:val="000000"/>
          <w:lang w:eastAsia="ru-RU"/>
        </w:rPr>
        <w:t xml:space="preserve">В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формате проведены для читателей удалённого доступа часы поэзии, беседы цикла «Литературное знакомство», «Литературные даты 2021 года», «Своей души оставить слово в певучем русском языке» и «Сама любовь, сама природа меня в поэзию звала» к 105-летию Михаила Дудина,  «Душа моя чиста» к 85-летию Николая Рубцова, «Песни всегда посвящал я Отчизне» к 115-летию поэта Героя Советского Союза </w:t>
      </w:r>
      <w:proofErr w:type="spellStart"/>
      <w:r w:rsidRPr="00C20E6C">
        <w:rPr>
          <w:rFonts w:eastAsia="Times New Roman"/>
          <w:color w:val="000000"/>
          <w:lang w:eastAsia="ru-RU"/>
        </w:rPr>
        <w:t>Мусы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20E6C">
        <w:rPr>
          <w:rFonts w:eastAsia="Times New Roman"/>
          <w:color w:val="000000"/>
          <w:lang w:eastAsia="ru-RU"/>
        </w:rPr>
        <w:t>Джалиля</w:t>
      </w:r>
      <w:proofErr w:type="spellEnd"/>
      <w:r w:rsidRPr="00C20E6C">
        <w:rPr>
          <w:rFonts w:eastAsia="Times New Roman"/>
          <w:color w:val="000000"/>
          <w:lang w:eastAsia="ru-RU"/>
        </w:rPr>
        <w:t>.</w:t>
      </w:r>
      <w:proofErr w:type="gramEnd"/>
      <w:r w:rsidRPr="00C20E6C">
        <w:rPr>
          <w:rFonts w:eastAsia="Times New Roman"/>
          <w:color w:val="000000"/>
          <w:lang w:eastAsia="ru-RU"/>
        </w:rPr>
        <w:t xml:space="preserve"> Реализован проект «Стихи для детей взрослых поэтов» в рамках </w:t>
      </w:r>
      <w:proofErr w:type="spellStart"/>
      <w:r w:rsidRPr="00C20E6C">
        <w:rPr>
          <w:rFonts w:eastAsia="Times New Roman"/>
          <w:color w:val="000000"/>
          <w:lang w:eastAsia="ru-RU"/>
        </w:rPr>
        <w:t>онлайн-акции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«Только детские книги читать» к 130-летию Осипа Мандельштама, «Дети читают Глеба Горбовского» к 90-летию со дня рождения поэта, «Александр Кушнер детям и для детей» к 85-летию поэта. 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color w:val="000000"/>
          <w:lang w:eastAsia="ru-RU"/>
        </w:rPr>
        <w:t xml:space="preserve">Библиотекой организованы и опубликованы в социальных сетях Дни информации «Неподражаемый, бессмертный Ломоносов» к 310-летию великого русского учёного, поэта и </w:t>
      </w:r>
      <w:r w:rsidRPr="00C20E6C">
        <w:rPr>
          <w:rFonts w:eastAsia="Times New Roman"/>
          <w:color w:val="000000"/>
          <w:shd w:val="clear" w:color="auto" w:fill="FFFFFF"/>
          <w:lang w:eastAsia="ru-RU"/>
        </w:rPr>
        <w:t>общественного деятеля Михаила Васильевича Ломоносова, «Академик</w:t>
      </w:r>
      <w:r w:rsidRPr="00C20E6C">
        <w:rPr>
          <w:rFonts w:eastAsia="Times New Roman"/>
          <w:color w:val="000000"/>
          <w:lang w:eastAsia="ru-RU"/>
        </w:rPr>
        <w:t xml:space="preserve"> Российской культуры» к 115-летию Д.С.Лихачёва. </w:t>
      </w:r>
      <w:proofErr w:type="gramStart"/>
      <w:r w:rsidRPr="00C20E6C">
        <w:rPr>
          <w:rFonts w:eastAsia="Times New Roman"/>
          <w:color w:val="000000"/>
          <w:lang w:eastAsia="ru-RU"/>
        </w:rPr>
        <w:t xml:space="preserve">Подготовлены и опубликованы беседы по творчеству Е. Шварца «Сердце о сказку греется, тайной её живёт» к 125-летию замечательного сказочника и драматурга, «Прошлое требует слова»  к 90-летию А. Приставкина, «Мгновения длиною в жизнь» к 90-летию писателя приключенческих политических детективов Юлиана Семёнова и др. Библиотека и её структурные подразделения приняли участие в областных </w:t>
      </w:r>
      <w:proofErr w:type="spellStart"/>
      <w:r w:rsidRPr="00C20E6C">
        <w:rPr>
          <w:rFonts w:eastAsia="Times New Roman"/>
          <w:color w:val="000000"/>
          <w:lang w:eastAsia="ru-RU"/>
        </w:rPr>
        <w:t>онлайн</w:t>
      </w:r>
      <w:proofErr w:type="spellEnd"/>
      <w:r w:rsidRPr="00C20E6C">
        <w:rPr>
          <w:rFonts w:eastAsia="Times New Roman"/>
          <w:color w:val="000000"/>
          <w:lang w:eastAsia="ru-RU"/>
        </w:rPr>
        <w:t xml:space="preserve"> акциях 2021 года в честь 200-летия Ф. М.</w:t>
      </w:r>
      <w:proofErr w:type="gramEnd"/>
      <w:r w:rsidRPr="00C20E6C">
        <w:rPr>
          <w:rFonts w:eastAsia="Times New Roman"/>
          <w:color w:val="000000"/>
          <w:lang w:eastAsia="ru-RU"/>
        </w:rPr>
        <w:t xml:space="preserve"> Достоевского «Достоевский в созвучиях и притяжениях» и к 200-летию Н.А. Некрасова «Некрасовские дни», организовав общегородские акции «Постигая мир </w:t>
      </w:r>
      <w:r w:rsidRPr="00C20E6C">
        <w:rPr>
          <w:rFonts w:eastAsia="Times New Roman"/>
          <w:color w:val="000000"/>
          <w:lang w:eastAsia="ru-RU"/>
        </w:rPr>
        <w:lastRenderedPageBreak/>
        <w:t>Достоевского» и «Детство с Достоевским», «Некрасова читает Зерноград» и «Некрасова читают дети Зернограда».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 xml:space="preserve">Впервые проведён в </w:t>
      </w:r>
      <w:proofErr w:type="spellStart"/>
      <w:r w:rsidRPr="00C20E6C">
        <w:rPr>
          <w:rFonts w:eastAsia="Times New Roman"/>
          <w:lang w:eastAsia="ru-RU"/>
        </w:rPr>
        <w:t>онлайн</w:t>
      </w:r>
      <w:proofErr w:type="spellEnd"/>
      <w:r w:rsidRPr="00C20E6C">
        <w:rPr>
          <w:rFonts w:eastAsia="Times New Roman"/>
          <w:lang w:eastAsia="ru-RU"/>
        </w:rPr>
        <w:t xml:space="preserve"> формате литературный праздник Белых журавлей «</w:t>
      </w:r>
      <w:r w:rsidRPr="00C20E6C">
        <w:rPr>
          <w:rFonts w:eastAsia="Times New Roman"/>
          <w:color w:val="000000"/>
          <w:lang w:eastAsia="ru-RU"/>
        </w:rPr>
        <w:t>Летят сквозь даль пленительные строки, взывая к миру и добру</w:t>
      </w:r>
      <w:r w:rsidRPr="00C20E6C">
        <w:rPr>
          <w:rFonts w:eastAsia="Times New Roman"/>
          <w:lang w:eastAsia="ru-RU"/>
        </w:rPr>
        <w:t>».</w:t>
      </w:r>
    </w:p>
    <w:p w:rsidR="00C20E6C" w:rsidRPr="00C20E6C" w:rsidRDefault="00C20E6C" w:rsidP="00C20E6C">
      <w:pPr>
        <w:ind w:firstLine="709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Всего в отчетном году в социальных сетях учреждением размещено публикаций - 1103, с количеством просмотров - 194567.</w:t>
      </w:r>
    </w:p>
    <w:p w:rsidR="00C20E6C" w:rsidRPr="00C20E6C" w:rsidRDefault="00C20E6C" w:rsidP="00C20E6C">
      <w:pPr>
        <w:ind w:firstLine="737"/>
        <w:jc w:val="both"/>
        <w:rPr>
          <w:rFonts w:eastAsia="Times New Roman"/>
          <w:lang w:eastAsia="ru-RU"/>
        </w:rPr>
      </w:pPr>
      <w:r w:rsidRPr="00C20E6C">
        <w:rPr>
          <w:rFonts w:eastAsia="Times New Roman"/>
          <w:lang w:eastAsia="ru-RU"/>
        </w:rPr>
        <w:t>МБУК ЗГП «Центральная городская библиотека имени А.Гайдара» проведено 14 обучающих мероприятий, 80 индивидуальных, групповых, выездных консультации, разработана 39 методическая рекомендация по наиболее актуальным вопросам библиотечного обслуживания библиотек.</w:t>
      </w:r>
    </w:p>
    <w:p w:rsidR="00C20E6C" w:rsidRPr="00A84C56" w:rsidRDefault="00C20E6C" w:rsidP="00A84C56">
      <w:pPr>
        <w:ind w:firstLine="737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ru-RU"/>
        </w:rPr>
      </w:pPr>
      <w:r w:rsidRPr="00C20E6C">
        <w:rPr>
          <w:rFonts w:eastAsia="Times New Roman"/>
          <w:lang w:eastAsia="ru-RU"/>
        </w:rPr>
        <w:t xml:space="preserve">Ведется работа по внесению библиографических записей муниципальных библиотек </w:t>
      </w:r>
      <w:proofErr w:type="spellStart"/>
      <w:r w:rsidRPr="00C20E6C">
        <w:rPr>
          <w:rFonts w:eastAsia="Times New Roman"/>
          <w:lang w:eastAsia="ru-RU"/>
        </w:rPr>
        <w:t>Зерноградского</w:t>
      </w:r>
      <w:proofErr w:type="spellEnd"/>
      <w:r w:rsidRPr="00C20E6C">
        <w:rPr>
          <w:rFonts w:eastAsia="Times New Roman"/>
          <w:lang w:eastAsia="ru-RU"/>
        </w:rPr>
        <w:t xml:space="preserve"> городского поселения в сводный электронный каталог библиотек Ростовской области, в течение года внесено 824 записи.</w:t>
      </w:r>
    </w:p>
    <w:p w:rsidR="00C20E6C" w:rsidRPr="00C20E6C" w:rsidRDefault="00C20E6C" w:rsidP="00C20E6C">
      <w:pPr>
        <w:tabs>
          <w:tab w:val="left" w:pos="0"/>
        </w:tabs>
        <w:spacing w:before="170" w:line="200" w:lineRule="atLeast"/>
        <w:ind w:firstLine="735"/>
        <w:jc w:val="center"/>
        <w:rPr>
          <w:rFonts w:eastAsia="Times New Roman"/>
          <w:lang w:eastAsia="ar-SA"/>
        </w:rPr>
      </w:pPr>
      <w:r w:rsidRPr="00C20E6C">
        <w:rPr>
          <w:rStyle w:val="FontStyle149"/>
          <w:b/>
          <w:bCs/>
          <w:i w:val="0"/>
          <w:iCs w:val="0"/>
          <w:sz w:val="28"/>
          <w:szCs w:val="28"/>
        </w:rPr>
        <w:t>Сохранение памятников истории и культуры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715"/>
        <w:jc w:val="both"/>
        <w:rPr>
          <w:rFonts w:eastAsia="Times New Roman"/>
          <w:lang w:eastAsia="ar-SA"/>
        </w:rPr>
      </w:pP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51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Деятельность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по </w:t>
      </w:r>
      <w:r w:rsidRPr="00C20E6C">
        <w:rPr>
          <w:bCs/>
        </w:rPr>
        <w:t>сохранению памятников истории и культуры</w:t>
      </w:r>
      <w:r w:rsidRPr="00C20E6C">
        <w:rPr>
          <w:rFonts w:eastAsia="Times New Roman"/>
          <w:lang w:eastAsia="ar-SA"/>
        </w:rPr>
        <w:t xml:space="preserve"> осуществляется планомерно и систематически,  направлена на сохранение, развитие и популяризацию памятников истории и культуры</w:t>
      </w:r>
      <w:r w:rsidRPr="00C20E6C">
        <w:rPr>
          <w:rStyle w:val="2"/>
          <w:rFonts w:eastAsia="Times New Roman"/>
          <w:spacing w:val="-1"/>
          <w:lang w:eastAsia="ar-SA"/>
        </w:rPr>
        <w:t>, в особенности - памятников Великой Отечественной войны, поддержанию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 w:rsidR="00C20E6C" w:rsidRPr="00C20E6C" w:rsidRDefault="00C20E6C" w:rsidP="00C20E6C">
      <w:pPr>
        <w:tabs>
          <w:tab w:val="left" w:pos="0"/>
        </w:tabs>
        <w:spacing w:line="200" w:lineRule="atLeast"/>
        <w:ind w:firstLine="737"/>
        <w:jc w:val="both"/>
        <w:rPr>
          <w:rStyle w:val="2"/>
          <w:spacing w:val="-1"/>
        </w:rPr>
      </w:pP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 xml:space="preserve">На реализацию подпрограммы  </w:t>
      </w:r>
      <w:r w:rsidRPr="00C20E6C">
        <w:rPr>
          <w:rStyle w:val="FontStyle149"/>
          <w:bCs/>
          <w:i w:val="0"/>
          <w:iCs w:val="0"/>
          <w:sz w:val="28"/>
          <w:szCs w:val="28"/>
        </w:rPr>
        <w:t>«Сохранение памятников истории и культуры»</w:t>
      </w:r>
      <w:r w:rsidRPr="00C20E6C">
        <w:t xml:space="preserve"> в 20</w:t>
      </w:r>
      <w:r w:rsidRPr="00C20E6C">
        <w:rPr>
          <w:rFonts w:eastAsia="Times New Roman"/>
          <w:lang w:eastAsia="ar-SA"/>
        </w:rPr>
        <w:t>21</w:t>
      </w:r>
      <w:r w:rsidRPr="00C20E6C">
        <w:t xml:space="preserve"> </w:t>
      </w:r>
      <w:r w:rsidRPr="00C20E6C">
        <w:rPr>
          <w:rFonts w:eastAsia="Times New Roman"/>
          <w:lang w:eastAsia="ar-SA"/>
        </w:rPr>
        <w:t>г</w:t>
      </w:r>
      <w:r w:rsidRPr="00C20E6C">
        <w:t>оду в</w:t>
      </w:r>
      <w:r w:rsidRPr="00C20E6C">
        <w:rPr>
          <w:rFonts w:eastAsia="Times New Roman"/>
        </w:rPr>
        <w:t>ы</w:t>
      </w:r>
      <w:r w:rsidRPr="00C20E6C">
        <w:t>дел</w:t>
      </w:r>
      <w:r w:rsidRPr="00C20E6C">
        <w:rPr>
          <w:rFonts w:eastAsia="Times New Roman"/>
          <w:lang w:eastAsia="ar-SA"/>
        </w:rPr>
        <w:t>е</w:t>
      </w:r>
      <w:r w:rsidRPr="00C20E6C">
        <w:t>н</w:t>
      </w:r>
      <w:r w:rsidRPr="00C20E6C">
        <w:rPr>
          <w:rFonts w:eastAsia="Times New Roman"/>
          <w:lang w:eastAsia="ar-SA"/>
        </w:rPr>
        <w:t xml:space="preserve">о </w:t>
      </w:r>
      <w:r w:rsidRPr="00C20E6C">
        <w:rPr>
          <w:bCs/>
        </w:rPr>
        <w:t xml:space="preserve">543,4 </w:t>
      </w:r>
      <w:r w:rsidRPr="00C20E6C">
        <w:rPr>
          <w:lang w:eastAsia="ar-SA"/>
        </w:rPr>
        <w:t>ты</w:t>
      </w:r>
      <w:r w:rsidRPr="00C20E6C">
        <w:t>с</w:t>
      </w:r>
      <w:proofErr w:type="gramStart"/>
      <w:r w:rsidRPr="00C20E6C">
        <w:t>.р</w:t>
      </w:r>
      <w:proofErr w:type="gramEnd"/>
      <w:r w:rsidRPr="00C20E6C">
        <w:t xml:space="preserve">уб. </w:t>
      </w:r>
      <w:r w:rsidRPr="00C20E6C">
        <w:rPr>
          <w:rFonts w:eastAsia="Times New Roman"/>
          <w:lang w:eastAsia="ar-SA"/>
        </w:rPr>
        <w:t xml:space="preserve">и </w:t>
      </w:r>
      <w:r w:rsidRPr="00C20E6C">
        <w:t xml:space="preserve">израсходовано </w:t>
      </w:r>
      <w:r w:rsidRPr="00C20E6C">
        <w:rPr>
          <w:bCs/>
        </w:rPr>
        <w:t xml:space="preserve">529,3 </w:t>
      </w:r>
      <w:r w:rsidRPr="00C20E6C">
        <w:rPr>
          <w:lang w:eastAsia="ar-SA"/>
        </w:rPr>
        <w:t>ты</w:t>
      </w:r>
      <w:r w:rsidRPr="00C20E6C">
        <w:t>с.руб.</w:t>
      </w:r>
      <w:r w:rsidRPr="00C20E6C">
        <w:rPr>
          <w:rStyle w:val="2"/>
          <w:spacing w:val="-1"/>
        </w:rPr>
        <w:t xml:space="preserve"> 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-23" w:firstLine="946"/>
        <w:jc w:val="both"/>
        <w:rPr>
          <w:rFonts w:ascii="Times New Roman" w:hAnsi="Times New Roman" w:cs="Times New Roman"/>
          <w:sz w:val="28"/>
          <w:szCs w:val="28"/>
        </w:rPr>
      </w:pPr>
      <w:r w:rsidRPr="00C20E6C">
        <w:rPr>
          <w:rFonts w:ascii="Times New Roman" w:hAnsi="Times New Roman" w:cs="Times New Roman"/>
          <w:sz w:val="28"/>
          <w:szCs w:val="28"/>
        </w:rPr>
        <w:t>Проведен текущий ремонт памятников воинской славы</w:t>
      </w:r>
      <w:r w:rsidRPr="00C20E6C">
        <w:rPr>
          <w:rStyle w:val="2"/>
          <w:rFonts w:ascii="Times New Roman" w:eastAsia="Lucida Sans Unicode" w:hAnsi="Times New Roman" w:cs="Times New Roman"/>
          <w:spacing w:val="-1"/>
          <w:kern w:val="1"/>
          <w:sz w:val="28"/>
          <w:szCs w:val="28"/>
        </w:rPr>
        <w:t xml:space="preserve">, </w:t>
      </w:r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находящихся в собственности </w:t>
      </w:r>
      <w:proofErr w:type="spellStart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Зерноградского</w:t>
      </w:r>
      <w:proofErr w:type="spellEnd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городского поселения на сумму 244,3 тыс</w:t>
      </w:r>
      <w:proofErr w:type="gramStart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.р</w:t>
      </w:r>
      <w:proofErr w:type="gramEnd"/>
      <w:r w:rsidRPr="00C20E6C">
        <w:rPr>
          <w:rStyle w:val="2"/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уб.</w:t>
      </w:r>
      <w:r w:rsidRPr="00C20E6C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-23" w:firstLine="935"/>
        <w:jc w:val="both"/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</w:pPr>
      <w:r w:rsidRPr="00C20E6C">
        <w:rPr>
          <w:rFonts w:ascii="Times New Roman" w:hAnsi="Times New Roman" w:cs="Times New Roman"/>
          <w:sz w:val="28"/>
          <w:szCs w:val="28"/>
        </w:rPr>
        <w:t>- памятника «Наступление»;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900"/>
        <w:jc w:val="both"/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</w:pPr>
      <w:r w:rsidRPr="00C20E6C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  <w:t>- памятника погибшим советским воинам в пос</w:t>
      </w:r>
      <w:proofErr w:type="gramStart"/>
      <w:r w:rsidRPr="00C20E6C">
        <w:rPr>
          <w:rFonts w:ascii="Times New Roman" w:eastAsia="Lucida Sans Unicode" w:hAnsi="Times New Roman" w:cs="Times New Roman"/>
          <w:color w:val="000000"/>
          <w:spacing w:val="-1"/>
          <w:kern w:val="1"/>
          <w:sz w:val="28"/>
          <w:szCs w:val="28"/>
        </w:rPr>
        <w:t>.</w:t>
      </w:r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>Э</w:t>
      </w:r>
      <w:proofErr w:type="gramEnd"/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>кспериментальный,</w:t>
      </w:r>
    </w:p>
    <w:p w:rsidR="00C20E6C" w:rsidRPr="00C20E6C" w:rsidRDefault="00C20E6C" w:rsidP="00C20E6C">
      <w:pPr>
        <w:pStyle w:val="ConsPlusCell"/>
        <w:snapToGrid w:val="0"/>
        <w:spacing w:line="200" w:lineRule="atLeast"/>
        <w:ind w:left="900"/>
        <w:jc w:val="both"/>
        <w:rPr>
          <w:rStyle w:val="2"/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C20E6C">
        <w:rPr>
          <w:rFonts w:ascii="Times New Roman" w:eastAsia="Lucida Sans Unicode" w:hAnsi="Times New Roman" w:cs="Times New Roman"/>
          <w:color w:val="000000"/>
          <w:spacing w:val="1"/>
          <w:kern w:val="1"/>
          <w:sz w:val="28"/>
          <w:szCs w:val="28"/>
        </w:rPr>
        <w:t xml:space="preserve">- </w:t>
      </w:r>
      <w:r w:rsidRPr="00C20E6C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памятника погибшим  на войне работникам завода.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spacing w:val="-1"/>
        </w:rPr>
      </w:pPr>
      <w:r w:rsidRPr="00C20E6C">
        <w:rPr>
          <w:spacing w:val="-1"/>
        </w:rPr>
        <w:t>На проведение работ по техническому обслуживанию объектов «Вечный огонь» у памятника «Наступление» в г</w:t>
      </w:r>
      <w:proofErr w:type="gramStart"/>
      <w:r w:rsidRPr="00C20E6C">
        <w:rPr>
          <w:spacing w:val="-1"/>
        </w:rPr>
        <w:t>.З</w:t>
      </w:r>
      <w:proofErr w:type="gramEnd"/>
      <w:r w:rsidRPr="00C20E6C">
        <w:rPr>
          <w:spacing w:val="-1"/>
        </w:rPr>
        <w:t>ернограде и «Огонь памяти» у памятника погибшим воинам в пос.Экспериментальный израсходовано 8,9 тыс.руб.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13" w:firstLine="923"/>
        <w:jc w:val="both"/>
      </w:pPr>
      <w:r w:rsidRPr="00C20E6C">
        <w:rPr>
          <w:spacing w:val="-1"/>
        </w:rPr>
        <w:t xml:space="preserve">Выполнялись работы по уходу </w:t>
      </w:r>
      <w:r w:rsidRPr="00C20E6C">
        <w:rPr>
          <w:color w:val="000000"/>
          <w:spacing w:val="-1"/>
        </w:rPr>
        <w:t>за памятниками воинской славы в</w:t>
      </w:r>
      <w:r w:rsidRPr="00C20E6C">
        <w:rPr>
          <w:spacing w:val="-1"/>
        </w:rPr>
        <w:t xml:space="preserve"> </w:t>
      </w:r>
      <w:proofErr w:type="spellStart"/>
      <w:r w:rsidRPr="00C20E6C">
        <w:rPr>
          <w:spacing w:val="-1"/>
        </w:rPr>
        <w:t>хут</w:t>
      </w:r>
      <w:proofErr w:type="gramStart"/>
      <w:r w:rsidRPr="00C20E6C">
        <w:rPr>
          <w:spacing w:val="-1"/>
        </w:rPr>
        <w:t>.К</w:t>
      </w:r>
      <w:proofErr w:type="gramEnd"/>
      <w:r w:rsidRPr="00C20E6C">
        <w:rPr>
          <w:spacing w:val="-1"/>
        </w:rPr>
        <w:t>аменный</w:t>
      </w:r>
      <w:proofErr w:type="spellEnd"/>
      <w:r w:rsidRPr="00C20E6C">
        <w:rPr>
          <w:spacing w:val="-1"/>
        </w:rPr>
        <w:t xml:space="preserve"> на сумму 35,00 тыс.руб.:</w:t>
      </w:r>
    </w:p>
    <w:p w:rsidR="00C20E6C" w:rsidRPr="00C20E6C" w:rsidRDefault="00C20E6C" w:rsidP="00C20E6C">
      <w:pPr>
        <w:spacing w:line="200" w:lineRule="atLeast"/>
        <w:ind w:firstLine="854"/>
        <w:jc w:val="both"/>
        <w:rPr>
          <w:iCs/>
          <w:spacing w:val="-1"/>
        </w:rPr>
      </w:pPr>
      <w:r w:rsidRPr="00C20E6C">
        <w:t xml:space="preserve">- памятника погибшим воинам-землякам </w:t>
      </w:r>
      <w:proofErr w:type="spellStart"/>
      <w:r w:rsidRPr="00C20E6C">
        <w:t>хут</w:t>
      </w:r>
      <w:proofErr w:type="gramStart"/>
      <w:r w:rsidRPr="00C20E6C">
        <w:t>.К</w:t>
      </w:r>
      <w:proofErr w:type="gramEnd"/>
      <w:r w:rsidRPr="00C20E6C">
        <w:t>аменный</w:t>
      </w:r>
      <w:proofErr w:type="spellEnd"/>
      <w:r w:rsidRPr="00C20E6C">
        <w:t>;</w:t>
      </w:r>
    </w:p>
    <w:p w:rsidR="00C20E6C" w:rsidRPr="00C20E6C" w:rsidRDefault="00C20E6C" w:rsidP="00C20E6C">
      <w:pPr>
        <w:spacing w:line="200" w:lineRule="atLeast"/>
        <w:ind w:firstLine="854"/>
        <w:jc w:val="both"/>
        <w:rPr>
          <w:iCs/>
          <w:spacing w:val="-1"/>
        </w:rPr>
      </w:pPr>
      <w:r w:rsidRPr="00C20E6C">
        <w:rPr>
          <w:iCs/>
          <w:spacing w:val="-1"/>
        </w:rPr>
        <w:t xml:space="preserve">- мемориального  </w:t>
      </w:r>
      <w:r w:rsidRPr="00C20E6C">
        <w:rPr>
          <w:rStyle w:val="2"/>
          <w:color w:val="000000"/>
          <w:spacing w:val="-1"/>
        </w:rPr>
        <w:t xml:space="preserve">комплекса погибшим воинам в боях за </w:t>
      </w:r>
      <w:proofErr w:type="spellStart"/>
      <w:r w:rsidRPr="00C20E6C">
        <w:rPr>
          <w:rStyle w:val="2"/>
          <w:color w:val="000000"/>
          <w:spacing w:val="-1"/>
        </w:rPr>
        <w:t>хут</w:t>
      </w:r>
      <w:proofErr w:type="gramStart"/>
      <w:r w:rsidRPr="00C20E6C">
        <w:rPr>
          <w:rStyle w:val="2"/>
          <w:color w:val="000000"/>
          <w:spacing w:val="-1"/>
        </w:rPr>
        <w:t>.К</w:t>
      </w:r>
      <w:proofErr w:type="gramEnd"/>
      <w:r w:rsidRPr="00C20E6C">
        <w:rPr>
          <w:rStyle w:val="2"/>
          <w:color w:val="000000"/>
          <w:spacing w:val="-1"/>
        </w:rPr>
        <w:t>аменный</w:t>
      </w:r>
      <w:proofErr w:type="spellEnd"/>
      <w:r w:rsidRPr="00C20E6C">
        <w:rPr>
          <w:rStyle w:val="2"/>
          <w:color w:val="000000"/>
          <w:spacing w:val="-1"/>
        </w:rPr>
        <w:t>;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842"/>
        <w:jc w:val="both"/>
        <w:rPr>
          <w:spacing w:val="-1"/>
        </w:rPr>
      </w:pPr>
      <w:r w:rsidRPr="00C20E6C">
        <w:rPr>
          <w:iCs/>
          <w:spacing w:val="-1"/>
        </w:rPr>
        <w:t xml:space="preserve">- памятного знака погибшим советским воинам в боях за </w:t>
      </w:r>
      <w:proofErr w:type="spellStart"/>
      <w:r w:rsidRPr="00C20E6C">
        <w:rPr>
          <w:iCs/>
          <w:spacing w:val="-1"/>
        </w:rPr>
        <w:t>хут</w:t>
      </w:r>
      <w:proofErr w:type="gramStart"/>
      <w:r w:rsidRPr="00C20E6C">
        <w:rPr>
          <w:iCs/>
          <w:spacing w:val="-1"/>
        </w:rPr>
        <w:t>.К</w:t>
      </w:r>
      <w:proofErr w:type="gramEnd"/>
      <w:r w:rsidRPr="00C20E6C">
        <w:rPr>
          <w:iCs/>
          <w:spacing w:val="-1"/>
        </w:rPr>
        <w:t>аменный</w:t>
      </w:r>
      <w:proofErr w:type="spellEnd"/>
      <w:r w:rsidRPr="00C20E6C">
        <w:rPr>
          <w:iCs/>
          <w:spacing w:val="-1"/>
        </w:rPr>
        <w:t>.</w:t>
      </w:r>
    </w:p>
    <w:p w:rsidR="00C20E6C" w:rsidRPr="00C20E6C" w:rsidRDefault="00C20E6C" w:rsidP="00C20E6C">
      <w:pPr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  <w:rPr>
          <w:bCs/>
        </w:rPr>
      </w:pP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Осуществлялось </w:t>
      </w:r>
      <w:r w:rsidRPr="00C20E6C">
        <w:rPr>
          <w:rStyle w:val="FontStyle149"/>
          <w:i w:val="0"/>
          <w:sz w:val="28"/>
          <w:szCs w:val="28"/>
        </w:rPr>
        <w:t xml:space="preserve">бесперебойное функционирование объекта «Вечный огонь» </w:t>
      </w:r>
      <w:r w:rsidRPr="00C20E6C">
        <w:rPr>
          <w:rStyle w:val="FontStyle149"/>
          <w:i w:val="0"/>
          <w:iCs w:val="0"/>
          <w:sz w:val="28"/>
          <w:szCs w:val="28"/>
        </w:rPr>
        <w:t>у памятника «Наступление», в дни воинской славы функционировал</w:t>
      </w:r>
      <w:r w:rsidRPr="00C20E6C">
        <w:rPr>
          <w:bCs/>
        </w:rPr>
        <w:t xml:space="preserve"> объект «Огонь памяти» у памятника погибшим воинам в пос</w:t>
      </w:r>
      <w:proofErr w:type="gramStart"/>
      <w:r w:rsidRPr="00C20E6C">
        <w:rPr>
          <w:bCs/>
        </w:rPr>
        <w:t>.Э</w:t>
      </w:r>
      <w:proofErr w:type="gramEnd"/>
      <w:r w:rsidRPr="00C20E6C">
        <w:rPr>
          <w:bCs/>
        </w:rPr>
        <w:t>кспериментальный.</w:t>
      </w:r>
    </w:p>
    <w:p w:rsidR="00C20E6C" w:rsidRPr="00C20E6C" w:rsidRDefault="00C20E6C" w:rsidP="00C20E6C">
      <w:pPr>
        <w:shd w:val="clear" w:color="auto" w:fill="FFFFFF"/>
        <w:tabs>
          <w:tab w:val="left" w:pos="522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i w:val="0"/>
          <w:sz w:val="28"/>
          <w:szCs w:val="28"/>
        </w:rPr>
      </w:pP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>На поставку</w:t>
      </w:r>
      <w:r w:rsidRPr="00C20E6C">
        <w:rPr>
          <w:rStyle w:val="FontStyle149"/>
          <w:i w:val="0"/>
          <w:sz w:val="28"/>
          <w:szCs w:val="28"/>
        </w:rPr>
        <w:t xml:space="preserve"> газа к объектам «Вечный огонь» и «Огонь памяти» в 2021 году израсходовано 241,0 тыс</w:t>
      </w:r>
      <w:proofErr w:type="gramStart"/>
      <w:r w:rsidRPr="00C20E6C">
        <w:rPr>
          <w:rStyle w:val="FontStyle149"/>
          <w:i w:val="0"/>
          <w:sz w:val="28"/>
          <w:szCs w:val="28"/>
        </w:rPr>
        <w:t>.р</w:t>
      </w:r>
      <w:proofErr w:type="gramEnd"/>
      <w:r w:rsidRPr="00C20E6C">
        <w:rPr>
          <w:rStyle w:val="FontStyle149"/>
          <w:i w:val="0"/>
          <w:sz w:val="28"/>
          <w:szCs w:val="28"/>
        </w:rPr>
        <w:t xml:space="preserve">уб. </w:t>
      </w:r>
    </w:p>
    <w:p w:rsidR="00C20E6C" w:rsidRPr="00C20E6C" w:rsidRDefault="00C20E6C" w:rsidP="00C20E6C">
      <w:pPr>
        <w:shd w:val="clear" w:color="auto" w:fill="FFFFFF"/>
        <w:snapToGrid w:val="0"/>
        <w:spacing w:before="57" w:line="200" w:lineRule="atLeast"/>
        <w:ind w:firstLine="690"/>
        <w:jc w:val="both"/>
      </w:pPr>
      <w:r w:rsidRPr="00C20E6C">
        <w:rPr>
          <w:spacing w:val="-1"/>
        </w:rPr>
        <w:t>Традиционно в целях обеспечения сохранности, популяризации и охраны памятников истории и культуры с 1 по 30 апреля 2021г. состоялся м</w:t>
      </w:r>
      <w:r w:rsidRPr="00C20E6C">
        <w:t xml:space="preserve">есячник по благоустройству, охране и пропаганде памятников истории и культуры в </w:t>
      </w:r>
      <w:proofErr w:type="spellStart"/>
      <w:r w:rsidRPr="00C20E6C">
        <w:t>Зерноградском</w:t>
      </w:r>
      <w:proofErr w:type="spellEnd"/>
      <w:r w:rsidRPr="00C20E6C">
        <w:t xml:space="preserve"> городском поселении </w:t>
      </w:r>
      <w:r w:rsidRPr="00C20E6C">
        <w:rPr>
          <w:rStyle w:val="FontStyle149"/>
          <w:i w:val="0"/>
          <w:iCs w:val="0"/>
          <w:sz w:val="28"/>
          <w:szCs w:val="28"/>
        </w:rPr>
        <w:t>с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 учетом ограничений,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>эпидемиологической обстановкой</w:t>
      </w:r>
      <w:r w:rsidRPr="00C20E6C">
        <w:rPr>
          <w:rStyle w:val="FontStyle149"/>
          <w:i w:val="0"/>
          <w:iCs w:val="0"/>
          <w:sz w:val="28"/>
          <w:szCs w:val="28"/>
        </w:rPr>
        <w:t>. Проводились</w:t>
      </w:r>
      <w:r w:rsidRPr="00C20E6C">
        <w:t xml:space="preserve"> акции по наведению санитарного </w:t>
      </w:r>
      <w:r w:rsidRPr="00C20E6C">
        <w:lastRenderedPageBreak/>
        <w:t xml:space="preserve">порядка и благоустройство памятников истории и культуры, памятных знаков, мемориальных досок, расположенных на территории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 к памятным датам воинской славы:</w:t>
      </w:r>
    </w:p>
    <w:p w:rsidR="00C20E6C" w:rsidRPr="00C20E6C" w:rsidRDefault="00C20E6C" w:rsidP="00C20E6C">
      <w:pPr>
        <w:snapToGrid w:val="0"/>
        <w:spacing w:line="200" w:lineRule="atLeast"/>
        <w:ind w:left="15" w:firstLine="660"/>
        <w:jc w:val="both"/>
      </w:pPr>
      <w:r w:rsidRPr="00C20E6C">
        <w:t>- к освобождению г</w:t>
      </w:r>
      <w:proofErr w:type="gramStart"/>
      <w:r w:rsidRPr="00C20E6C">
        <w:t>.З</w:t>
      </w:r>
      <w:proofErr w:type="gramEnd"/>
      <w:r w:rsidRPr="00C20E6C">
        <w:t xml:space="preserve">ернограда и населенных пунктов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от немецко-фашистский захватчиков;</w:t>
      </w:r>
    </w:p>
    <w:p w:rsidR="00C20E6C" w:rsidRPr="00C20E6C" w:rsidRDefault="00C20E6C" w:rsidP="00C20E6C">
      <w:pPr>
        <w:snapToGrid w:val="0"/>
        <w:spacing w:line="200" w:lineRule="atLeast"/>
        <w:ind w:left="688"/>
        <w:jc w:val="both"/>
        <w:rPr>
          <w:iCs/>
        </w:rPr>
      </w:pPr>
      <w:r w:rsidRPr="00C20E6C">
        <w:t>- ко Дню Победы;</w:t>
      </w:r>
    </w:p>
    <w:p w:rsidR="00C20E6C" w:rsidRPr="00C20E6C" w:rsidRDefault="00C20E6C" w:rsidP="00C20E6C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688"/>
        <w:jc w:val="both"/>
        <w:rPr>
          <w:rStyle w:val="FontStyle149"/>
          <w:i w:val="0"/>
          <w:iCs w:val="0"/>
          <w:sz w:val="28"/>
          <w:szCs w:val="28"/>
        </w:rPr>
      </w:pPr>
      <w:r w:rsidRPr="00C20E6C">
        <w:rPr>
          <w:iCs/>
        </w:rPr>
        <w:t>- ко Дню памяти и скорби</w:t>
      </w:r>
      <w:r w:rsidRPr="00C20E6C">
        <w:rPr>
          <w:rStyle w:val="FontStyle149"/>
          <w:i w:val="0"/>
          <w:iCs w:val="0"/>
          <w:sz w:val="28"/>
          <w:szCs w:val="28"/>
        </w:rPr>
        <w:t>;</w:t>
      </w:r>
    </w:p>
    <w:p w:rsidR="00C20E6C" w:rsidRPr="00B42174" w:rsidRDefault="00C20E6C" w:rsidP="00B42174">
      <w:pPr>
        <w:shd w:val="clear" w:color="auto" w:fill="FFFFFF"/>
        <w:tabs>
          <w:tab w:val="left" w:pos="0"/>
        </w:tabs>
        <w:autoSpaceDE w:val="0"/>
        <w:snapToGrid w:val="0"/>
        <w:spacing w:line="200" w:lineRule="atLeast"/>
        <w:ind w:left="688"/>
        <w:jc w:val="both"/>
        <w:rPr>
          <w:iCs/>
        </w:rPr>
      </w:pPr>
      <w:r w:rsidRPr="00C20E6C">
        <w:rPr>
          <w:rStyle w:val="FontStyle149"/>
          <w:i w:val="0"/>
          <w:iCs w:val="0"/>
          <w:sz w:val="28"/>
          <w:szCs w:val="28"/>
        </w:rPr>
        <w:t>- ко Дню добрых дел в Ростовской области.</w:t>
      </w:r>
    </w:p>
    <w:p w:rsidR="00C20E6C" w:rsidRPr="00C20E6C" w:rsidRDefault="003E0986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                </w:t>
      </w:r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Развитие </w:t>
      </w:r>
      <w:proofErr w:type="spellStart"/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>аттракционно-парковой</w:t>
      </w:r>
      <w:proofErr w:type="spellEnd"/>
      <w:r w:rsidR="00C20E6C" w:rsidRPr="00C20E6C">
        <w:rPr>
          <w:rStyle w:val="FontStyle149"/>
          <w:rFonts w:eastAsia="Arial"/>
          <w:b/>
          <w:bCs/>
          <w:i w:val="0"/>
          <w:sz w:val="28"/>
          <w:szCs w:val="28"/>
          <w:lang w:eastAsia="ar-SA"/>
        </w:rPr>
        <w:t xml:space="preserve"> деятельности</w:t>
      </w:r>
    </w:p>
    <w:p w:rsidR="00C20E6C" w:rsidRPr="00C20E6C" w:rsidRDefault="00C20E6C" w:rsidP="00C20E6C">
      <w:pPr>
        <w:tabs>
          <w:tab w:val="left" w:pos="0"/>
        </w:tabs>
        <w:snapToGrid w:val="0"/>
        <w:spacing w:before="170" w:line="200" w:lineRule="atLeast"/>
        <w:ind w:firstLine="735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 w:rsidRPr="00C20E6C">
        <w:rPr>
          <w:rStyle w:val="FontStyle21"/>
          <w:bCs/>
          <w:sz w:val="28"/>
          <w:szCs w:val="28"/>
        </w:rPr>
        <w:t xml:space="preserve">Реализация </w:t>
      </w: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</w:rPr>
        <w:t xml:space="preserve">подпрограммы  </w:t>
      </w:r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 xml:space="preserve">«Развитие </w:t>
      </w:r>
      <w:proofErr w:type="spellStart"/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>аттракционно-парковой</w:t>
      </w:r>
      <w:proofErr w:type="spellEnd"/>
      <w:r w:rsidRPr="00C20E6C">
        <w:rPr>
          <w:rStyle w:val="FontStyle149"/>
          <w:rFonts w:eastAsia="Arial"/>
          <w:bCs/>
          <w:i w:val="0"/>
          <w:sz w:val="28"/>
          <w:szCs w:val="28"/>
          <w:lang w:eastAsia="ar-SA"/>
        </w:rPr>
        <w:t xml:space="preserve"> деятельности» осуществлялась 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с учетом ограничений, связанных с </w:t>
      </w:r>
      <w:r w:rsidRPr="00C20E6C">
        <w:rPr>
          <w:rStyle w:val="FontStyle149"/>
          <w:rFonts w:eastAsia="Times New Roman"/>
          <w:bCs/>
          <w:i w:val="0"/>
          <w:spacing w:val="-1"/>
          <w:sz w:val="28"/>
          <w:szCs w:val="28"/>
          <w:shd w:val="clear" w:color="auto" w:fill="FFFFFF"/>
          <w:lang w:eastAsia="ar-SA"/>
        </w:rPr>
        <w:t>санитарно-</w:t>
      </w:r>
      <w:r w:rsidRPr="00C20E6C">
        <w:rPr>
          <w:rStyle w:val="FontStyle149"/>
          <w:rFonts w:eastAsia="Times New Roman"/>
          <w:i w:val="0"/>
          <w:iCs w:val="0"/>
          <w:spacing w:val="-1"/>
          <w:sz w:val="28"/>
          <w:szCs w:val="28"/>
          <w:lang w:eastAsia="ar-SA"/>
        </w:rPr>
        <w:t xml:space="preserve">эпидемиологической 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обстановкой. 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before="57" w:line="200" w:lineRule="atLeast"/>
        <w:ind w:firstLine="690"/>
        <w:jc w:val="both"/>
        <w:rPr>
          <w:rStyle w:val="FontStyle149"/>
          <w:rFonts w:eastAsia="Times New Roman"/>
          <w:i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О</w:t>
      </w:r>
      <w:r w:rsidRPr="00C20E6C">
        <w:rPr>
          <w:rFonts w:eastAsia="Times New Roman"/>
          <w:iCs/>
          <w:lang w:eastAsia="ar-SA"/>
        </w:rPr>
        <w:t xml:space="preserve">существлялось взаимодействие с ИП Грабарь А.В. по работе аттракционов в городском парке культуры и отдыха с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апреля по сентябрь 2021 года. В</w:t>
      </w:r>
      <w:r w:rsidRPr="00C20E6C">
        <w:rPr>
          <w:rStyle w:val="FontStyle149"/>
          <w:rFonts w:eastAsia="Times New Roman"/>
          <w:i w:val="0"/>
          <w:sz w:val="28"/>
          <w:szCs w:val="28"/>
          <w:lang w:eastAsia="ar-SA"/>
        </w:rPr>
        <w:t xml:space="preserve"> городском парке культуры и отдыха организовано и проведено 19 культурно-массовых мероприятий, что составляет 37,3 % от общегородских мероприятий, в них приняло участие 3068 чел.</w:t>
      </w:r>
    </w:p>
    <w:p w:rsidR="00C20E6C" w:rsidRPr="00A84C56" w:rsidRDefault="00C20E6C" w:rsidP="00A84C56">
      <w:pPr>
        <w:tabs>
          <w:tab w:val="left" w:pos="705"/>
        </w:tabs>
        <w:autoSpaceDE w:val="0"/>
        <w:snapToGrid w:val="0"/>
        <w:spacing w:line="200" w:lineRule="atLeast"/>
        <w:ind w:firstLine="720"/>
        <w:jc w:val="both"/>
        <w:rPr>
          <w:rStyle w:val="FontStyle21"/>
          <w:sz w:val="28"/>
          <w:szCs w:val="28"/>
        </w:rPr>
      </w:pPr>
      <w:r w:rsidRPr="00C20E6C">
        <w:t>За отчетный год основные мероприятия под</w:t>
      </w:r>
      <w:r w:rsidRPr="00C20E6C">
        <w:rPr>
          <w:rFonts w:eastAsia="Times New Roman"/>
          <w:lang w:eastAsia="ar-SA"/>
        </w:rPr>
        <w:t xml:space="preserve">программы </w:t>
      </w:r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«Развитие </w:t>
      </w:r>
      <w:proofErr w:type="spellStart"/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>аттракционно-парковой</w:t>
      </w:r>
      <w:proofErr w:type="spellEnd"/>
      <w:r w:rsidRPr="00C20E6C">
        <w:rPr>
          <w:rStyle w:val="FontStyle149"/>
          <w:rFonts w:eastAsia="Arial"/>
          <w:i w:val="0"/>
          <w:iCs w:val="0"/>
          <w:sz w:val="28"/>
          <w:szCs w:val="28"/>
          <w:lang w:eastAsia="ar-SA"/>
        </w:rPr>
        <w:t xml:space="preserve"> деятельности»</w:t>
      </w:r>
      <w:r w:rsidRPr="00C20E6C">
        <w:t xml:space="preserve"> не предусматривали финансовых затрат.</w:t>
      </w:r>
    </w:p>
    <w:p w:rsidR="00C20E6C" w:rsidRPr="00B42174" w:rsidRDefault="00C20E6C" w:rsidP="00B42174">
      <w:pPr>
        <w:tabs>
          <w:tab w:val="left" w:pos="0"/>
        </w:tabs>
        <w:snapToGrid w:val="0"/>
        <w:spacing w:before="170" w:line="200" w:lineRule="atLeast"/>
        <w:ind w:firstLine="735"/>
        <w:jc w:val="both"/>
      </w:pPr>
      <w:r w:rsidRPr="00C20E6C">
        <w:rPr>
          <w:rStyle w:val="FontStyle149"/>
          <w:b/>
          <w:bCs/>
          <w:i w:val="0"/>
          <w:iCs w:val="0"/>
          <w:sz w:val="28"/>
          <w:szCs w:val="28"/>
        </w:rPr>
        <w:t>О</w:t>
      </w:r>
      <w:r w:rsidRPr="00C20E6C">
        <w:rPr>
          <w:rStyle w:val="FontStyle149"/>
          <w:rFonts w:eastAsia="Times New Roman"/>
          <w:b/>
          <w:bCs/>
          <w:i w:val="0"/>
          <w:sz w:val="28"/>
          <w:szCs w:val="28"/>
          <w:lang w:eastAsia="ar-SA"/>
        </w:rPr>
        <w:t>рганизация и проведение культурно-массовых мероприятий и социально значимых акций</w:t>
      </w:r>
    </w:p>
    <w:p w:rsidR="00C20E6C" w:rsidRPr="003E0986" w:rsidRDefault="00C20E6C" w:rsidP="00C20E6C">
      <w:pPr>
        <w:tabs>
          <w:tab w:val="left" w:pos="705"/>
        </w:tabs>
        <w:ind w:firstLine="720"/>
        <w:jc w:val="both"/>
        <w:rPr>
          <w:bCs/>
        </w:rPr>
      </w:pPr>
      <w:r w:rsidRPr="00C20E6C">
        <w:rPr>
          <w:rFonts w:eastAsia="Times New Roman"/>
          <w:iCs/>
          <w:lang w:eastAsia="ar-SA"/>
        </w:rPr>
        <w:t xml:space="preserve">Одним из направлений деятельности Администрации </w:t>
      </w:r>
      <w:proofErr w:type="spellStart"/>
      <w:r w:rsidRPr="00C20E6C">
        <w:rPr>
          <w:rFonts w:eastAsia="Times New Roman"/>
          <w:iCs/>
          <w:lang w:eastAsia="ar-SA"/>
        </w:rPr>
        <w:t>Зерноградского</w:t>
      </w:r>
      <w:proofErr w:type="spellEnd"/>
      <w:r w:rsidRPr="00C20E6C">
        <w:rPr>
          <w:rFonts w:eastAsia="Times New Roman"/>
          <w:iCs/>
          <w:lang w:eastAsia="ar-SA"/>
        </w:rPr>
        <w:t xml:space="preserve"> городского поселения в сфере культуры является реализация</w:t>
      </w:r>
      <w:r w:rsidRPr="00C20E6C">
        <w:rPr>
          <w:rFonts w:eastAsia="Times New Roman"/>
          <w:b/>
          <w:bCs/>
          <w:iCs/>
          <w:lang w:eastAsia="ar-SA"/>
        </w:rPr>
        <w:t xml:space="preserve"> </w:t>
      </w:r>
      <w:r w:rsidRPr="00C20E6C">
        <w:rPr>
          <w:b/>
          <w:bCs/>
        </w:rPr>
        <w:t xml:space="preserve">подпрограммы </w:t>
      </w:r>
      <w:r w:rsidRPr="003E0986">
        <w:rPr>
          <w:bCs/>
        </w:rPr>
        <w:t>«О</w:t>
      </w:r>
      <w:r w:rsidRPr="003E0986">
        <w:rPr>
          <w:rFonts w:eastAsia="Times New Roman"/>
          <w:bCs/>
          <w:iCs/>
          <w:lang w:eastAsia="ar-SA"/>
        </w:rPr>
        <w:t>рганизация и проведение культурно-массовых мероприятий и социально значимых акций</w:t>
      </w:r>
      <w:r w:rsidRPr="003E0986">
        <w:rPr>
          <w:bCs/>
        </w:rPr>
        <w:t>».</w:t>
      </w:r>
    </w:p>
    <w:p w:rsidR="00C20E6C" w:rsidRPr="00C20E6C" w:rsidRDefault="00C20E6C" w:rsidP="00C20E6C">
      <w:pPr>
        <w:tabs>
          <w:tab w:val="left" w:pos="0"/>
        </w:tabs>
        <w:ind w:firstLine="735"/>
        <w:jc w:val="both"/>
        <w:rPr>
          <w:rStyle w:val="2"/>
          <w:spacing w:val="-1"/>
        </w:rPr>
      </w:pPr>
      <w:r w:rsidRPr="003E0986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>На реализацию подпрограммы</w:t>
      </w:r>
      <w:r w:rsidRPr="00C20E6C">
        <w:rPr>
          <w:rStyle w:val="FontStyle149"/>
          <w:rFonts w:eastAsia="Times New Roman"/>
          <w:bCs/>
          <w:i w:val="0"/>
          <w:iCs w:val="0"/>
          <w:sz w:val="28"/>
          <w:szCs w:val="28"/>
          <w:lang w:eastAsia="ar-SA"/>
        </w:rPr>
        <w:t xml:space="preserve"> </w:t>
      </w:r>
      <w:r w:rsidRPr="00C20E6C">
        <w:rPr>
          <w:bCs/>
        </w:rPr>
        <w:t>«О</w:t>
      </w:r>
      <w:r w:rsidRPr="00C20E6C">
        <w:rPr>
          <w:rFonts w:eastAsia="Times New Roman"/>
          <w:bCs/>
          <w:iCs/>
          <w:lang w:eastAsia="ar-SA"/>
        </w:rPr>
        <w:t>рганизация и проведение культурно-массовых мероприятий и социально значимых акций</w:t>
      </w:r>
      <w:r w:rsidRPr="00C20E6C">
        <w:rPr>
          <w:bCs/>
        </w:rPr>
        <w:t>»</w:t>
      </w:r>
      <w:r w:rsidRPr="00C20E6C">
        <w:t xml:space="preserve"> в 20</w:t>
      </w:r>
      <w:r w:rsidRPr="00C20E6C">
        <w:rPr>
          <w:rFonts w:eastAsia="Times New Roman"/>
          <w:lang w:eastAsia="ar-SA"/>
        </w:rPr>
        <w:t>21</w:t>
      </w:r>
      <w:r w:rsidRPr="00C20E6C">
        <w:t xml:space="preserve"> </w:t>
      </w:r>
      <w:r w:rsidRPr="00C20E6C">
        <w:rPr>
          <w:rFonts w:eastAsia="Times New Roman"/>
          <w:lang w:eastAsia="ar-SA"/>
        </w:rPr>
        <w:t>г</w:t>
      </w:r>
      <w:r w:rsidRPr="00C20E6C">
        <w:t>оду в</w:t>
      </w:r>
      <w:r w:rsidRPr="00C20E6C">
        <w:rPr>
          <w:rFonts w:eastAsia="Times New Roman"/>
        </w:rPr>
        <w:t>ы</w:t>
      </w:r>
      <w:r w:rsidRPr="00C20E6C">
        <w:t>дел</w:t>
      </w:r>
      <w:r w:rsidRPr="00C20E6C">
        <w:rPr>
          <w:rFonts w:eastAsia="Times New Roman"/>
          <w:lang w:eastAsia="ar-SA"/>
        </w:rPr>
        <w:t>е</w:t>
      </w:r>
      <w:r w:rsidRPr="00C20E6C">
        <w:t>н</w:t>
      </w:r>
      <w:r w:rsidRPr="00C20E6C">
        <w:rPr>
          <w:rFonts w:eastAsia="Times New Roman"/>
          <w:lang w:eastAsia="ar-SA"/>
        </w:rPr>
        <w:t xml:space="preserve">о </w:t>
      </w:r>
      <w:r w:rsidRPr="00C20E6C">
        <w:rPr>
          <w:b/>
          <w:bCs/>
        </w:rPr>
        <w:t xml:space="preserve">300,0 </w:t>
      </w:r>
      <w:r w:rsidRPr="00C20E6C">
        <w:rPr>
          <w:lang w:eastAsia="ar-SA"/>
        </w:rPr>
        <w:t>ты</w:t>
      </w:r>
      <w:r w:rsidRPr="00C20E6C">
        <w:t>с</w:t>
      </w:r>
      <w:proofErr w:type="gramStart"/>
      <w:r w:rsidRPr="00C20E6C">
        <w:t>.р</w:t>
      </w:r>
      <w:proofErr w:type="gramEnd"/>
      <w:r w:rsidRPr="00C20E6C">
        <w:t xml:space="preserve">уб. </w:t>
      </w:r>
      <w:r w:rsidRPr="00C20E6C">
        <w:rPr>
          <w:rFonts w:eastAsia="Times New Roman"/>
          <w:lang w:eastAsia="ar-SA"/>
        </w:rPr>
        <w:t xml:space="preserve">и </w:t>
      </w:r>
      <w:r w:rsidRPr="00C20E6C">
        <w:t>израсходовано</w:t>
      </w:r>
      <w:r w:rsidRPr="00C20E6C">
        <w:rPr>
          <w:b/>
        </w:rPr>
        <w:t xml:space="preserve"> </w:t>
      </w:r>
      <w:r w:rsidRPr="00C20E6C">
        <w:rPr>
          <w:b/>
          <w:bCs/>
        </w:rPr>
        <w:t xml:space="preserve">299,7 </w:t>
      </w:r>
      <w:r w:rsidRPr="00C20E6C">
        <w:rPr>
          <w:lang w:eastAsia="ar-SA"/>
        </w:rPr>
        <w:t>ты</w:t>
      </w:r>
      <w:r w:rsidRPr="00C20E6C">
        <w:t>с.руб.</w:t>
      </w:r>
      <w:r w:rsidRPr="00C20E6C">
        <w:rPr>
          <w:rStyle w:val="2"/>
          <w:spacing w:val="-1"/>
        </w:rPr>
        <w:t xml:space="preserve"> </w:t>
      </w:r>
    </w:p>
    <w:p w:rsidR="00C20E6C" w:rsidRPr="00C20E6C" w:rsidRDefault="00C20E6C" w:rsidP="00C20E6C">
      <w:pPr>
        <w:spacing w:line="200" w:lineRule="atLeast"/>
        <w:ind w:firstLine="796"/>
        <w:jc w:val="both"/>
        <w:rPr>
          <w:rStyle w:val="FontStyle149"/>
          <w:rFonts w:eastAsia="Times New Roman"/>
          <w:i w:val="0"/>
          <w:iCs w:val="0"/>
          <w:sz w:val="28"/>
          <w:szCs w:val="28"/>
        </w:rPr>
      </w:pPr>
      <w:r w:rsidRPr="00C20E6C">
        <w:rPr>
          <w:rStyle w:val="FontStyle149"/>
          <w:rFonts w:eastAsia="Times New Roman"/>
          <w:i w:val="0"/>
          <w:iCs w:val="0"/>
          <w:spacing w:val="-3"/>
          <w:sz w:val="28"/>
          <w:szCs w:val="28"/>
          <w:lang w:eastAsia="ar-SA"/>
        </w:rPr>
        <w:t>В</w:t>
      </w:r>
      <w:r w:rsidRPr="00C20E6C">
        <w:rPr>
          <w:rFonts w:eastAsia="Times New Roman"/>
          <w:lang w:eastAsia="ar-SA"/>
        </w:rPr>
        <w:t xml:space="preserve"> 2021 году программа 1 мая значительно отличалась от предыдущих лет, когда День города собирал десятки тысяч участников и зрителей. </w:t>
      </w:r>
      <w:proofErr w:type="gramStart"/>
      <w:r w:rsidRPr="00C20E6C">
        <w:rPr>
          <w:rFonts w:eastAsia="Times New Roman"/>
          <w:lang w:eastAsia="ar-SA"/>
        </w:rPr>
        <w:t>В условиях п</w:t>
      </w:r>
      <w:r w:rsidRPr="00C20E6C">
        <w:rPr>
          <w:bCs/>
          <w:color w:val="333333"/>
          <w:shd w:val="clear" w:color="auto" w:fill="FBFBFB"/>
        </w:rPr>
        <w:t>андемии</w:t>
      </w:r>
      <w:r w:rsidRPr="00C20E6C">
        <w:rPr>
          <w:color w:val="333333"/>
          <w:shd w:val="clear" w:color="auto" w:fill="FBFBFB"/>
        </w:rPr>
        <w:t> </w:t>
      </w:r>
      <w:r w:rsidRPr="00C20E6C">
        <w:rPr>
          <w:bCs/>
          <w:color w:val="333333"/>
          <w:shd w:val="clear" w:color="auto" w:fill="FBFBFB"/>
        </w:rPr>
        <w:t>COVID</w:t>
      </w:r>
      <w:r w:rsidRPr="00C20E6C">
        <w:rPr>
          <w:color w:val="333333"/>
          <w:shd w:val="clear" w:color="auto" w:fill="FBFBFB"/>
        </w:rPr>
        <w:t>-</w:t>
      </w:r>
      <w:r w:rsidRPr="00C20E6C">
        <w:rPr>
          <w:bCs/>
          <w:color w:val="333333"/>
          <w:shd w:val="clear" w:color="auto" w:fill="FBFBFB"/>
        </w:rPr>
        <w:t xml:space="preserve">19, когда на территории Ростовской области приостановлено проведение культурно-массовых мероприятий, </w:t>
      </w:r>
      <w:r w:rsidRPr="00C20E6C">
        <w:rPr>
          <w:rFonts w:eastAsia="Times New Roman"/>
          <w:lang w:eastAsia="ar-SA"/>
        </w:rPr>
        <w:t xml:space="preserve">на площади Мира </w:t>
      </w:r>
      <w:r w:rsidRPr="00C20E6C">
        <w:rPr>
          <w:bCs/>
          <w:color w:val="333333"/>
          <w:shd w:val="clear" w:color="auto" w:fill="FBFBFB"/>
        </w:rPr>
        <w:t>з</w:t>
      </w:r>
      <w:r w:rsidRPr="00C20E6C">
        <w:rPr>
          <w:rFonts w:eastAsia="Times New Roman"/>
          <w:lang w:eastAsia="ar-SA"/>
        </w:rPr>
        <w:t xml:space="preserve">вучала праздничная информационная </w:t>
      </w:r>
      <w:r w:rsidRPr="00C20E6C">
        <w:t xml:space="preserve">радиогазета </w:t>
      </w:r>
      <w:r w:rsidRPr="00C20E6C">
        <w:rPr>
          <w:rFonts w:eastAsia="Times New Roman"/>
          <w:lang w:eastAsia="ar-SA"/>
        </w:rPr>
        <w:t xml:space="preserve">«Как нам тобою не гордиться, наш городок - любимый Зерноград!», </w:t>
      </w:r>
      <w:proofErr w:type="spellStart"/>
      <w:r w:rsidRPr="00C20E6C">
        <w:rPr>
          <w:rFonts w:eastAsia="Times New Roman"/>
          <w:lang w:eastAsia="ar-SA"/>
        </w:rPr>
        <w:t>р</w:t>
      </w:r>
      <w:r w:rsidRPr="00C20E6C">
        <w:t>адио-концерт</w:t>
      </w:r>
      <w:proofErr w:type="spellEnd"/>
      <w:r w:rsidRPr="00C20E6C">
        <w:t xml:space="preserve"> </w:t>
      </w:r>
      <w:r w:rsidRPr="00C20E6C">
        <w:rPr>
          <w:rFonts w:eastAsia="Times New Roman"/>
          <w:lang w:eastAsia="ar-SA"/>
        </w:rPr>
        <w:t xml:space="preserve">«С любовью к </w:t>
      </w:r>
      <w:proofErr w:type="spellStart"/>
      <w:r w:rsidRPr="00C20E6C">
        <w:rPr>
          <w:rFonts w:eastAsia="Times New Roman"/>
          <w:lang w:eastAsia="ar-SA"/>
        </w:rPr>
        <w:t>зерноградцам</w:t>
      </w:r>
      <w:proofErr w:type="spellEnd"/>
      <w:r w:rsidRPr="00C20E6C">
        <w:rPr>
          <w:rFonts w:eastAsia="Times New Roman"/>
          <w:lang w:eastAsia="ar-SA"/>
        </w:rPr>
        <w:t xml:space="preserve">!», в социальных сетях  </w:t>
      </w:r>
      <w:proofErr w:type="spellStart"/>
      <w:r w:rsidRPr="00C20E6C">
        <w:rPr>
          <w:rFonts w:eastAsia="Times New Roman"/>
          <w:lang w:eastAsia="ar-SA"/>
        </w:rPr>
        <w:t>зерноградцев</w:t>
      </w:r>
      <w:proofErr w:type="spellEnd"/>
      <w:r w:rsidRPr="00C20E6C">
        <w:rPr>
          <w:rFonts w:eastAsia="Times New Roman"/>
          <w:lang w:eastAsia="ar-SA"/>
        </w:rPr>
        <w:t xml:space="preserve"> радовал </w:t>
      </w:r>
      <w:proofErr w:type="spellStart"/>
      <w:r w:rsidRPr="00C20E6C">
        <w:rPr>
          <w:rFonts w:eastAsia="Times New Roman"/>
          <w:lang w:eastAsia="ar-SA"/>
        </w:rPr>
        <w:t>онлайн-концерт</w:t>
      </w:r>
      <w:proofErr w:type="spellEnd"/>
      <w:r w:rsidRPr="00C20E6C">
        <w:rPr>
          <w:rFonts w:eastAsia="Times New Roman"/>
          <w:lang w:eastAsia="ar-SA"/>
        </w:rPr>
        <w:t xml:space="preserve"> «Цвети и пой, мой Зерноград!», подготовленные культработниками МБУК ЗГП «Комсомольский Дом культуры и клубы».</w:t>
      </w:r>
      <w:proofErr w:type="gramEnd"/>
    </w:p>
    <w:p w:rsidR="00C20E6C" w:rsidRPr="00C20E6C" w:rsidRDefault="00C20E6C" w:rsidP="00C20E6C">
      <w:pPr>
        <w:spacing w:before="60"/>
        <w:ind w:firstLine="709"/>
        <w:jc w:val="both"/>
      </w:pPr>
      <w:r w:rsidRPr="00C20E6C">
        <w:t xml:space="preserve">Ограниченные возможности деятельности не помешали организовать на высоком уровне патриотические мероприятия. 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color w:val="000000"/>
        </w:rPr>
        <w:t>В честь</w:t>
      </w:r>
      <w:r w:rsidRPr="00C20E6C">
        <w:rPr>
          <w:rFonts w:eastAsia="Times New Roman"/>
          <w:shd w:val="clear" w:color="auto" w:fill="FFFFFF"/>
          <w:lang w:eastAsia="ar-SA"/>
        </w:rPr>
        <w:t xml:space="preserve"> освобождения г</w:t>
      </w:r>
      <w:proofErr w:type="gramStart"/>
      <w:r w:rsidRPr="00C20E6C">
        <w:rPr>
          <w:rFonts w:eastAsia="Times New Roman"/>
          <w:shd w:val="clear" w:color="auto" w:fill="FFFFFF"/>
          <w:lang w:eastAsia="ar-SA"/>
        </w:rPr>
        <w:t>.З</w:t>
      </w:r>
      <w:proofErr w:type="gramEnd"/>
      <w:r w:rsidRPr="00C20E6C">
        <w:rPr>
          <w:rFonts w:eastAsia="Times New Roman"/>
          <w:shd w:val="clear" w:color="auto" w:fill="FFFFFF"/>
          <w:lang w:eastAsia="ar-SA"/>
        </w:rPr>
        <w:t xml:space="preserve">ернограда и населенных пунктов </w:t>
      </w:r>
      <w:proofErr w:type="spellStart"/>
      <w:r w:rsidRPr="00C20E6C">
        <w:rPr>
          <w:rFonts w:eastAsia="Times New Roman"/>
          <w:shd w:val="clear" w:color="auto" w:fill="FFFFFF"/>
          <w:lang w:eastAsia="ar-SA"/>
        </w:rPr>
        <w:t>Зерноградского</w:t>
      </w:r>
      <w:proofErr w:type="spellEnd"/>
      <w:r w:rsidRPr="00C20E6C">
        <w:rPr>
          <w:rFonts w:eastAsia="Times New Roman"/>
          <w:shd w:val="clear" w:color="auto" w:fill="FFFFFF"/>
          <w:lang w:eastAsia="ar-SA"/>
        </w:rPr>
        <w:t xml:space="preserve"> городского поселения </w:t>
      </w:r>
      <w:r w:rsidRPr="00C20E6C">
        <w:rPr>
          <w:rFonts w:eastAsia="Times New Roman"/>
          <w:color w:val="000000"/>
        </w:rPr>
        <w:t xml:space="preserve"> </w:t>
      </w:r>
      <w:r w:rsidRPr="00C20E6C">
        <w:rPr>
          <w:rFonts w:eastAsia="Times New Roman"/>
          <w:spacing w:val="-1"/>
          <w:lang w:eastAsia="ar-SA"/>
        </w:rPr>
        <w:t>от немецко-фашистских захватчиков</w:t>
      </w:r>
      <w:r w:rsidRPr="00C20E6C">
        <w:rPr>
          <w:rFonts w:eastAsia="Times New Roman"/>
          <w:color w:val="000000"/>
        </w:rPr>
        <w:t xml:space="preserve">,  в День памяти и скорби и </w:t>
      </w:r>
      <w:r w:rsidRPr="00C20E6C">
        <w:rPr>
          <w:rFonts w:eastAsia="Times New Roman"/>
          <w:bCs/>
          <w:color w:val="000000"/>
          <w:spacing w:val="-1"/>
        </w:rPr>
        <w:t>в День Неизвестного солдата, было организовано</w:t>
      </w:r>
      <w:r w:rsidRPr="00C20E6C">
        <w:rPr>
          <w:rFonts w:eastAsia="Times New Roman"/>
          <w:lang w:eastAsia="ar-SA"/>
        </w:rPr>
        <w:t xml:space="preserve"> торжественное возложение цветов и венков к памятнику «Наступление» - братской могиле воинов-освободителей г.Зернограда и расстрелянных </w:t>
      </w:r>
      <w:proofErr w:type="spellStart"/>
      <w:r w:rsidRPr="00C20E6C">
        <w:rPr>
          <w:rFonts w:eastAsia="Times New Roman"/>
          <w:lang w:eastAsia="ar-SA"/>
        </w:rPr>
        <w:t>зерноградских</w:t>
      </w:r>
      <w:proofErr w:type="spellEnd"/>
      <w:r w:rsidRPr="00C20E6C">
        <w:rPr>
          <w:rFonts w:eastAsia="Times New Roman"/>
          <w:lang w:eastAsia="ar-SA"/>
        </w:rPr>
        <w:t xml:space="preserve"> патриотов в период немецкой оккупации.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lastRenderedPageBreak/>
        <w:t>В дни воинской славы цветы и венки возлагались ко всем братским и воинским захоронениям</w:t>
      </w:r>
      <w:r w:rsidRPr="00C20E6C">
        <w:rPr>
          <w:rFonts w:eastAsia="Times New Roman"/>
          <w:lang w:eastAsia="ar-SA"/>
        </w:rPr>
        <w:t xml:space="preserve">, в городе Зернограде и населенных пунктах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 звучали информационные тематические радиогазеты. </w:t>
      </w:r>
      <w:r w:rsidRPr="00C20E6C">
        <w:t xml:space="preserve">Трогательно прошла акция «Фронтовая бригада», когда </w:t>
      </w:r>
      <w:r w:rsidRPr="00C20E6C">
        <w:rPr>
          <w:rFonts w:eastAsia="Times New Roman"/>
          <w:lang w:eastAsia="ar-SA"/>
        </w:rPr>
        <w:t xml:space="preserve">участников Великой Отечественной войны </w:t>
      </w:r>
      <w:r w:rsidRPr="00C20E6C">
        <w:t xml:space="preserve">9 мая </w:t>
      </w:r>
      <w:r w:rsidRPr="00C20E6C">
        <w:rPr>
          <w:rFonts w:eastAsia="Times New Roman"/>
          <w:lang w:eastAsia="ar-SA"/>
        </w:rPr>
        <w:t xml:space="preserve">по месту жительства поздравили Глава Администрации </w:t>
      </w:r>
      <w:proofErr w:type="spellStart"/>
      <w:r w:rsidRPr="00C20E6C">
        <w:rPr>
          <w:rFonts w:eastAsia="Times New Roman"/>
          <w:lang w:eastAsia="ar-SA"/>
        </w:rPr>
        <w:t>Зерноградского</w:t>
      </w:r>
      <w:proofErr w:type="spellEnd"/>
      <w:r w:rsidRPr="00C20E6C">
        <w:rPr>
          <w:rFonts w:eastAsia="Times New Roman"/>
          <w:lang w:eastAsia="ar-SA"/>
        </w:rPr>
        <w:t xml:space="preserve"> городского поселения, командование войсковой части с участием самодеятельных исполнителей.</w:t>
      </w:r>
    </w:p>
    <w:p w:rsidR="00C20E6C" w:rsidRPr="00C20E6C" w:rsidRDefault="00C20E6C" w:rsidP="00C20E6C">
      <w:pPr>
        <w:shd w:val="clear" w:color="auto" w:fill="FFFFFF"/>
        <w:tabs>
          <w:tab w:val="left" w:pos="105"/>
        </w:tabs>
        <w:snapToGrid w:val="0"/>
        <w:spacing w:line="200" w:lineRule="atLeast"/>
        <w:ind w:firstLine="830"/>
        <w:jc w:val="both"/>
        <w:rPr>
          <w:rFonts w:eastAsia="Times New Roman"/>
          <w:bCs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5 мая</w:t>
      </w:r>
      <w:r w:rsidRPr="00C20E6C">
        <w:rPr>
          <w:rStyle w:val="FontStyle149"/>
          <w:rFonts w:eastAsia="Times New Roman"/>
          <w:i w:val="0"/>
          <w:iCs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 xml:space="preserve">состоялось </w:t>
      </w:r>
      <w:r w:rsidRPr="00C20E6C">
        <w:rPr>
          <w:color w:val="262626"/>
          <w:shd w:val="clear" w:color="auto" w:fill="FFFFFF"/>
        </w:rPr>
        <w:t xml:space="preserve">торжественное захоронение останков красноармейца Руденко Ивана Никифоровича, погибшего в 1941 и поднятого </w:t>
      </w:r>
      <w:r w:rsidRPr="00C20E6C">
        <w:rPr>
          <w:rFonts w:cs="Tahoma"/>
          <w:color w:val="000000"/>
          <w:shd w:val="clear" w:color="auto" w:fill="FFFFFF"/>
        </w:rPr>
        <w:t>поисковыми отрядами из Украины «Неизвестный солдат», «Военная археология» и СПО «Вертикаль» на месте боев в Киевском укрепленном районе.  Личность установлена по</w:t>
      </w:r>
      <w:r w:rsidRPr="00C20E6C">
        <w:rPr>
          <w:rFonts w:cs="Tahoma"/>
        </w:rPr>
        <w:t xml:space="preserve"> хорошо сохранившемуся медальону</w:t>
      </w:r>
      <w:r w:rsidRPr="00C20E6C">
        <w:rPr>
          <w:rFonts w:cs="Tahoma"/>
          <w:color w:val="000000"/>
          <w:shd w:val="clear" w:color="auto" w:fill="FFFFFF"/>
        </w:rPr>
        <w:t xml:space="preserve">, возвращение останков на малую родину осуществлялось в рамках проекта «Дорога домой». Мероприятие прошло достойно, </w:t>
      </w:r>
      <w:r w:rsidRPr="00C20E6C">
        <w:t>с воинскими почестями и соблюдением религиозных обрядов.</w:t>
      </w:r>
      <w:r w:rsidRPr="00C20E6C">
        <w:rPr>
          <w:rFonts w:eastAsia="Times New Roman"/>
          <w:bCs/>
          <w:lang w:eastAsia="ar-SA"/>
        </w:rPr>
        <w:t xml:space="preserve"> </w:t>
      </w:r>
    </w:p>
    <w:p w:rsidR="00C20E6C" w:rsidRPr="00C20E6C" w:rsidRDefault="00C20E6C" w:rsidP="00C20E6C">
      <w:pPr>
        <w:ind w:right="11" w:firstLine="760"/>
        <w:jc w:val="both"/>
        <w:rPr>
          <w:rFonts w:eastAsia="Times New Roman"/>
          <w:lang w:eastAsia="ar-SA"/>
        </w:rPr>
      </w:pPr>
      <w:proofErr w:type="gramStart"/>
      <w:r w:rsidRPr="00C20E6C">
        <w:rPr>
          <w:rFonts w:eastAsia="Times New Roman"/>
          <w:bCs/>
          <w:lang w:eastAsia="ar-SA"/>
        </w:rPr>
        <w:t>В целях</w:t>
      </w:r>
      <w:r w:rsidRPr="00C20E6C">
        <w:rPr>
          <w:rFonts w:eastAsia="Times New Roman"/>
        </w:rPr>
        <w:t xml:space="preserve"> патриотического воспитания и формирования </w:t>
      </w:r>
      <w:r w:rsidRPr="00C20E6C">
        <w:rPr>
          <w:rFonts w:eastAsia="Times New Roman"/>
          <w:spacing w:val="-1"/>
          <w:lang w:eastAsia="ar-SA"/>
        </w:rPr>
        <w:t xml:space="preserve">уважительного отношения к памяти павших в годы Великой Отечественной войны, профилактике негативных явлений у памятника «Наступление» и объекта «Вечный огонь» среди подрастающего поколения, информирования граждан об исторических событиях военного периода жизни города Зернограда и населенных пунктов </w:t>
      </w:r>
      <w:proofErr w:type="spellStart"/>
      <w:r w:rsidRPr="00C20E6C">
        <w:rPr>
          <w:rFonts w:eastAsia="Times New Roman"/>
          <w:spacing w:val="-1"/>
          <w:lang w:eastAsia="ar-SA"/>
        </w:rPr>
        <w:t>Зерноградского</w:t>
      </w:r>
      <w:proofErr w:type="spellEnd"/>
      <w:r w:rsidRPr="00C20E6C">
        <w:rPr>
          <w:rFonts w:eastAsia="Times New Roman"/>
          <w:spacing w:val="-1"/>
          <w:lang w:eastAsia="ar-SA"/>
        </w:rPr>
        <w:t xml:space="preserve"> городского поселения, сохранения и популяризации памятников воинской славы широкомасштабно состоялась</w:t>
      </w:r>
      <w:r w:rsidRPr="00C20E6C">
        <w:rPr>
          <w:rFonts w:eastAsia="Times New Roman"/>
          <w:lang w:eastAsia="ar-SA"/>
        </w:rPr>
        <w:t xml:space="preserve"> общегородская акция «Святому месту поклонись!».</w:t>
      </w:r>
      <w:proofErr w:type="gramEnd"/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2"/>
        <w:jc w:val="both"/>
      </w:pPr>
      <w:r w:rsidRPr="00C20E6C">
        <w:rPr>
          <w:bCs/>
        </w:rPr>
        <w:t xml:space="preserve">Началась подготовка к празднованию 80-ой годовщины освобождения города Зернограда </w:t>
      </w:r>
      <w:r w:rsidRPr="00C20E6C">
        <w:rPr>
          <w:bCs/>
          <w:iCs/>
        </w:rPr>
        <w:t xml:space="preserve">и   населенных пунктов </w:t>
      </w:r>
      <w:proofErr w:type="spellStart"/>
      <w:r w:rsidRPr="00C20E6C">
        <w:rPr>
          <w:bCs/>
          <w:iCs/>
        </w:rPr>
        <w:t>Зерноградского</w:t>
      </w:r>
      <w:proofErr w:type="spellEnd"/>
      <w:r w:rsidRPr="00C20E6C">
        <w:rPr>
          <w:bCs/>
          <w:iCs/>
        </w:rPr>
        <w:t xml:space="preserve"> городского поселения</w:t>
      </w:r>
      <w:r w:rsidRPr="00C20E6C">
        <w:rPr>
          <w:bCs/>
        </w:rPr>
        <w:t xml:space="preserve">  от немецко-фашистских захватчиков.  В преддверии юбилейной даты объявлена акция «Имя героя на карте города», в рамках которой </w:t>
      </w:r>
      <w:r w:rsidRPr="00C20E6C">
        <w:t xml:space="preserve">состоялось торжественное открытие памятного знака Герою Советского Союза </w:t>
      </w:r>
      <w:proofErr w:type="spellStart"/>
      <w:r w:rsidRPr="00C20E6C">
        <w:t>Самохвалову</w:t>
      </w:r>
      <w:proofErr w:type="spellEnd"/>
      <w:r w:rsidRPr="00C20E6C">
        <w:t xml:space="preserve"> И.И. 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rFonts w:eastAsia="Times New Roman"/>
          <w:i w:val="0"/>
          <w:iCs w:val="0"/>
          <w:sz w:val="28"/>
          <w:szCs w:val="28"/>
        </w:rPr>
      </w:pPr>
      <w:r w:rsidRPr="00C20E6C">
        <w:t xml:space="preserve">Торжественно проведено открытие памятного знака </w:t>
      </w:r>
      <w:r w:rsidRPr="00C20E6C">
        <w:rPr>
          <w:color w:val="000000"/>
        </w:rPr>
        <w:t xml:space="preserve">Шукшину Георгию Павловичу, </w:t>
      </w:r>
      <w:r w:rsidRPr="00C20E6C">
        <w:t>Герою Социалистического труда, выпускнику первого набора АЧИМЭСХ, внесшего значительный вклад в строительство г</w:t>
      </w:r>
      <w:proofErr w:type="gramStart"/>
      <w:r w:rsidRPr="00C20E6C">
        <w:t>.З</w:t>
      </w:r>
      <w:proofErr w:type="gramEnd"/>
      <w:r w:rsidRPr="00C20E6C">
        <w:t>ернограда.</w:t>
      </w:r>
    </w:p>
    <w:p w:rsidR="00C20E6C" w:rsidRPr="00C20E6C" w:rsidRDefault="00C20E6C" w:rsidP="00C20E6C">
      <w:pPr>
        <w:tabs>
          <w:tab w:val="left" w:pos="0"/>
        </w:tabs>
        <w:autoSpaceDE w:val="0"/>
        <w:snapToGrid w:val="0"/>
        <w:spacing w:line="200" w:lineRule="atLeast"/>
        <w:ind w:firstLine="690"/>
        <w:jc w:val="both"/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</w:pPr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 xml:space="preserve">Учитывая специфику года, проводились различные праздничные </w:t>
      </w:r>
      <w:proofErr w:type="spellStart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>онлайн-мероприятия</w:t>
      </w:r>
      <w:proofErr w:type="spellEnd"/>
      <w:r w:rsidRPr="00C20E6C">
        <w:rPr>
          <w:rStyle w:val="FontStyle149"/>
          <w:rFonts w:eastAsia="Times New Roman"/>
          <w:i w:val="0"/>
          <w:iCs w:val="0"/>
          <w:sz w:val="28"/>
          <w:szCs w:val="28"/>
        </w:rPr>
        <w:t xml:space="preserve">, благотворительные и волонтерские акции. Большой популярностью пользовались оздоровительные мероприятия и спортивные соревнования на свежем воздухе для детей и подростков, проводимые в рамках акции «Пусть всегда будет дружба! Пусть всегда будет спорт!», </w:t>
      </w:r>
      <w:r w:rsidRPr="00C20E6C">
        <w:rPr>
          <w:rStyle w:val="FontStyle149"/>
          <w:rFonts w:eastAsia="Times New Roman"/>
          <w:i w:val="0"/>
          <w:iCs w:val="0"/>
          <w:sz w:val="28"/>
          <w:szCs w:val="28"/>
          <w:lang w:eastAsia="ar-SA"/>
        </w:rPr>
        <w:t>реализовывались мероприятия в рамках Всероссийских патриотических акций и проектов.</w:t>
      </w:r>
    </w:p>
    <w:p w:rsidR="00C20E6C" w:rsidRPr="00C20E6C" w:rsidRDefault="00C20E6C" w:rsidP="00C20E6C">
      <w:pPr>
        <w:autoSpaceDE w:val="0"/>
        <w:spacing w:before="170"/>
        <w:ind w:firstLine="540"/>
        <w:jc w:val="both"/>
      </w:pPr>
      <w:r w:rsidRPr="00C20E6C">
        <w:t xml:space="preserve">Всего в рамках реализации муниципальных программ и проектов организовано и проведено </w:t>
      </w:r>
      <w:r w:rsidRPr="00C20E6C">
        <w:rPr>
          <w:b/>
          <w:bCs/>
        </w:rPr>
        <w:t>84</w:t>
      </w:r>
      <w:r w:rsidRPr="00C20E6C">
        <w:t xml:space="preserve"> мероприятий, в которых приняло участие - </w:t>
      </w:r>
      <w:r w:rsidRPr="00C20E6C">
        <w:rPr>
          <w:rFonts w:eastAsia="Times New Roman"/>
          <w:b/>
          <w:bCs/>
          <w:lang w:eastAsia="ar-SA"/>
        </w:rPr>
        <w:t>15997</w:t>
      </w:r>
      <w:r w:rsidRPr="00C20E6C">
        <w:rPr>
          <w:rFonts w:eastAsia="Times New Roman"/>
          <w:lang w:eastAsia="ar-SA"/>
        </w:rPr>
        <w:t xml:space="preserve"> </w:t>
      </w:r>
      <w:r w:rsidRPr="00C20E6C">
        <w:t xml:space="preserve"> чел., </w:t>
      </w:r>
    </w:p>
    <w:p w:rsidR="00C20E6C" w:rsidRPr="00C20E6C" w:rsidRDefault="00C20E6C" w:rsidP="00C20E6C">
      <w:pPr>
        <w:autoSpaceDE w:val="0"/>
        <w:ind w:firstLine="840"/>
        <w:jc w:val="both"/>
        <w:rPr>
          <w:rFonts w:eastAsia="Times New Roman"/>
          <w:lang w:eastAsia="ar-SA"/>
        </w:rPr>
      </w:pPr>
      <w:r w:rsidRPr="00C20E6C">
        <w:t xml:space="preserve">из них Администрацией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- 17 мероприятия </w:t>
      </w:r>
      <w:r w:rsidRPr="00C20E6C">
        <w:rPr>
          <w:rFonts w:eastAsia="Times New Roman"/>
          <w:lang w:eastAsia="ar-SA"/>
        </w:rPr>
        <w:t>с охватом 2122 чел.,</w:t>
      </w:r>
    </w:p>
    <w:p w:rsidR="00C20E6C" w:rsidRPr="00C20E6C" w:rsidRDefault="00C20E6C" w:rsidP="00C20E6C">
      <w:pPr>
        <w:autoSpaceDE w:val="0"/>
        <w:snapToGrid w:val="0"/>
        <w:spacing w:line="200" w:lineRule="atLeast"/>
        <w:ind w:firstLine="84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из них </w:t>
      </w:r>
      <w:r w:rsidRPr="00C20E6C">
        <w:rPr>
          <w:rFonts w:eastAsia="Times New Roman"/>
          <w:iCs/>
          <w:lang w:eastAsia="ar-SA"/>
        </w:rPr>
        <w:t xml:space="preserve">МБУК ЗГП «Комсомольский Дом культуры и клубы» - 54 мероприятия </w:t>
      </w:r>
      <w:r w:rsidRPr="00C20E6C">
        <w:rPr>
          <w:rFonts w:eastAsia="Times New Roman"/>
          <w:lang w:eastAsia="ar-SA"/>
        </w:rPr>
        <w:t>с охватом 13060 чел,</w:t>
      </w:r>
    </w:p>
    <w:p w:rsidR="00C20E6C" w:rsidRPr="00C20E6C" w:rsidRDefault="00C20E6C" w:rsidP="00C20E6C">
      <w:pPr>
        <w:autoSpaceDE w:val="0"/>
        <w:snapToGrid w:val="0"/>
        <w:spacing w:line="200" w:lineRule="atLeast"/>
        <w:ind w:firstLine="840"/>
        <w:jc w:val="both"/>
      </w:pPr>
      <w:r w:rsidRPr="00C20E6C">
        <w:rPr>
          <w:rFonts w:eastAsia="Times New Roman"/>
          <w:lang w:eastAsia="ar-SA"/>
        </w:rPr>
        <w:t xml:space="preserve">из них </w:t>
      </w:r>
      <w:r w:rsidRPr="00C20E6C">
        <w:rPr>
          <w:rFonts w:eastAsia="Times New Roman"/>
          <w:iCs/>
          <w:lang w:eastAsia="ar-SA"/>
        </w:rPr>
        <w:t xml:space="preserve">МБУК ЗГП «Центральная городская библиотека имени А.Гайдара» -                                   13 мероприятий </w:t>
      </w:r>
      <w:r w:rsidRPr="00C20E6C">
        <w:rPr>
          <w:rFonts w:eastAsia="Times New Roman"/>
          <w:lang w:eastAsia="ar-SA"/>
        </w:rPr>
        <w:t>с охватом 815 чел.</w:t>
      </w:r>
    </w:p>
    <w:p w:rsidR="00C20E6C" w:rsidRPr="00C20E6C" w:rsidRDefault="00C20E6C" w:rsidP="00C20E6C">
      <w:pPr>
        <w:autoSpaceDE w:val="0"/>
        <w:spacing w:before="113"/>
        <w:ind w:firstLine="663"/>
        <w:jc w:val="both"/>
      </w:pPr>
      <w:r w:rsidRPr="00C20E6C">
        <w:t xml:space="preserve">Всего израсходовано </w:t>
      </w:r>
      <w:r w:rsidRPr="00C20E6C">
        <w:rPr>
          <w:rFonts w:eastAsia="Times New Roman"/>
          <w:b/>
          <w:lang w:eastAsia="ar-SA"/>
        </w:rPr>
        <w:t>474,6</w:t>
      </w:r>
      <w:r w:rsidRPr="00C20E6C">
        <w:rPr>
          <w:rFonts w:eastAsia="Times New Roman"/>
          <w:lang w:eastAsia="ar-SA"/>
        </w:rPr>
        <w:t xml:space="preserve"> тыс. руб., </w:t>
      </w:r>
    </w:p>
    <w:p w:rsidR="00C20E6C" w:rsidRPr="00C20E6C" w:rsidRDefault="00C20E6C" w:rsidP="00C20E6C">
      <w:pPr>
        <w:autoSpaceDE w:val="0"/>
        <w:ind w:firstLine="650"/>
        <w:jc w:val="both"/>
        <w:rPr>
          <w:rFonts w:eastAsia="Times New Roman"/>
          <w:lang w:eastAsia="ar-SA"/>
        </w:rPr>
      </w:pPr>
      <w:r w:rsidRPr="00C20E6C">
        <w:t xml:space="preserve">из них Администрацией </w:t>
      </w:r>
      <w:proofErr w:type="spellStart"/>
      <w:r w:rsidRPr="00C20E6C">
        <w:t>Зерноградского</w:t>
      </w:r>
      <w:proofErr w:type="spellEnd"/>
      <w:r w:rsidRPr="00C20E6C">
        <w:t xml:space="preserve"> городского поселения - 299,7 </w:t>
      </w:r>
      <w:r w:rsidRPr="00C20E6C">
        <w:rPr>
          <w:rFonts w:eastAsia="Times New Roman"/>
          <w:lang w:eastAsia="ar-SA"/>
        </w:rPr>
        <w:t>тыс</w:t>
      </w:r>
      <w:proofErr w:type="gramStart"/>
      <w:r w:rsidRPr="00C20E6C">
        <w:rPr>
          <w:rFonts w:eastAsia="Times New Roman"/>
          <w:lang w:eastAsia="ar-SA"/>
        </w:rPr>
        <w:t>.р</w:t>
      </w:r>
      <w:proofErr w:type="gramEnd"/>
      <w:r w:rsidRPr="00C20E6C">
        <w:rPr>
          <w:rFonts w:eastAsia="Times New Roman"/>
          <w:lang w:eastAsia="ar-SA"/>
        </w:rPr>
        <w:t>уб.,</w:t>
      </w:r>
    </w:p>
    <w:p w:rsidR="00706760" w:rsidRDefault="00C20E6C" w:rsidP="00A84C56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eastAsia="Times New Roman"/>
          <w:lang w:eastAsia="ar-SA"/>
        </w:rPr>
      </w:pPr>
      <w:r w:rsidRPr="00C20E6C">
        <w:rPr>
          <w:rFonts w:eastAsia="Times New Roman"/>
          <w:lang w:eastAsia="ar-SA"/>
        </w:rPr>
        <w:t xml:space="preserve">из них МБУК ЗГП «Комсомольский Дом культуры и клубы» - 174,9  </w:t>
      </w:r>
      <w:proofErr w:type="spellStart"/>
      <w:r w:rsidRPr="00C20E6C">
        <w:rPr>
          <w:rFonts w:eastAsia="Times New Roman"/>
          <w:lang w:eastAsia="ar-SA"/>
        </w:rPr>
        <w:t>тыс</w:t>
      </w:r>
      <w:proofErr w:type="gramStart"/>
      <w:r w:rsidRPr="00C20E6C">
        <w:rPr>
          <w:rFonts w:eastAsia="Times New Roman"/>
          <w:lang w:eastAsia="ar-SA"/>
        </w:rPr>
        <w:t>.р</w:t>
      </w:r>
      <w:proofErr w:type="gramEnd"/>
      <w:r w:rsidRPr="00C20E6C">
        <w:rPr>
          <w:rFonts w:eastAsia="Times New Roman"/>
          <w:lang w:eastAsia="ar-SA"/>
        </w:rPr>
        <w:t>уб</w:t>
      </w:r>
      <w:proofErr w:type="spellEnd"/>
      <w:r w:rsidR="00706760">
        <w:rPr>
          <w:rFonts w:eastAsia="Times New Roman"/>
          <w:lang w:eastAsia="ar-SA"/>
        </w:rPr>
        <w:tab/>
      </w:r>
    </w:p>
    <w:p w:rsidR="00706760" w:rsidRPr="00706760" w:rsidRDefault="00A84C56" w:rsidP="00706760">
      <w:pPr>
        <w:spacing w:before="100" w:beforeAutospacing="1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706760" w:rsidRPr="00706760">
        <w:rPr>
          <w:rFonts w:eastAsia="Times New Roman"/>
          <w:color w:val="000000"/>
          <w:sz w:val="32"/>
          <w:szCs w:val="32"/>
          <w:lang w:eastAsia="ru-RU"/>
        </w:rPr>
        <w:t>Развитие органов территориального общественного самоуправления</w:t>
      </w:r>
    </w:p>
    <w:p w:rsidR="00706760" w:rsidRPr="00706760" w:rsidRDefault="00706760" w:rsidP="005B0BCC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706760">
        <w:rPr>
          <w:rFonts w:eastAsia="Times New Roman"/>
          <w:color w:val="000000"/>
          <w:lang w:eastAsia="ru-RU"/>
        </w:rPr>
        <w:t>В 2021 году было подготовлено 123 общественны</w:t>
      </w:r>
      <w:r w:rsidR="00204FFB">
        <w:rPr>
          <w:rFonts w:eastAsia="Times New Roman"/>
          <w:color w:val="000000"/>
          <w:lang w:eastAsia="ru-RU"/>
        </w:rPr>
        <w:t>е</w:t>
      </w:r>
      <w:r w:rsidRPr="00706760">
        <w:rPr>
          <w:rFonts w:eastAsia="Times New Roman"/>
          <w:color w:val="000000"/>
          <w:lang w:eastAsia="ru-RU"/>
        </w:rPr>
        <w:t xml:space="preserve"> характеристики, предоставляемых гражданами в суд, в отдел внутренних дел </w:t>
      </w:r>
      <w:proofErr w:type="spellStart"/>
      <w:r w:rsidRPr="00706760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706760">
        <w:rPr>
          <w:rFonts w:eastAsia="Times New Roman"/>
          <w:color w:val="000000"/>
          <w:lang w:eastAsia="ru-RU"/>
        </w:rPr>
        <w:t xml:space="preserve"> района, в органы опеки. В этой работе большую помощь оказывают органы территориального общественного самоуправления, которые дают первичную информацию для подготовки характеристик с места жительства.</w:t>
      </w:r>
    </w:p>
    <w:p w:rsidR="00706760" w:rsidRPr="00706760" w:rsidRDefault="00706760" w:rsidP="005B0BCC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706760">
        <w:rPr>
          <w:rFonts w:eastAsia="Times New Roman"/>
          <w:lang w:eastAsia="ru-RU"/>
        </w:rPr>
        <w:t xml:space="preserve">На территории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активно действуют 12 председателей поселковых общественных комитетов 95 председателей уличных комитетов, 120 председателей домовых комитетов. В 2021 году проведено 11 сходов граждан, связанных с аварийными ситуациями</w:t>
      </w:r>
      <w:r w:rsidR="00204FFB">
        <w:rPr>
          <w:rFonts w:eastAsia="Times New Roman"/>
          <w:lang w:eastAsia="ru-RU"/>
        </w:rPr>
        <w:t xml:space="preserve"> и неотложными работами</w:t>
      </w:r>
      <w:r w:rsidRPr="00706760">
        <w:rPr>
          <w:rFonts w:eastAsia="Times New Roman"/>
          <w:lang w:eastAsia="ru-RU"/>
        </w:rPr>
        <w:t xml:space="preserve"> в жилищно-коммунальной сфере</w:t>
      </w:r>
      <w:r w:rsidR="00204FFB">
        <w:rPr>
          <w:rFonts w:eastAsia="Times New Roman"/>
          <w:lang w:eastAsia="ru-RU"/>
        </w:rPr>
        <w:t>,</w:t>
      </w:r>
      <w:r w:rsidRPr="00706760">
        <w:rPr>
          <w:rFonts w:eastAsia="Times New Roman"/>
          <w:lang w:eastAsia="ru-RU"/>
        </w:rPr>
        <w:t xml:space="preserve"> выполнением работ по благоустройству. В связи с распространением </w:t>
      </w:r>
      <w:proofErr w:type="spellStart"/>
      <w:r w:rsidRPr="00706760">
        <w:rPr>
          <w:rFonts w:eastAsia="Times New Roman"/>
          <w:lang w:eastAsia="ru-RU"/>
        </w:rPr>
        <w:t>коронавирусной</w:t>
      </w:r>
      <w:proofErr w:type="spellEnd"/>
      <w:r w:rsidRPr="00706760">
        <w:rPr>
          <w:rFonts w:eastAsia="Times New Roman"/>
          <w:lang w:eastAsia="ru-RU"/>
        </w:rPr>
        <w:t xml:space="preserve"> инфекцией Администрация </w:t>
      </w:r>
      <w:proofErr w:type="spellStart"/>
      <w:r w:rsidRPr="00706760">
        <w:rPr>
          <w:rFonts w:eastAsia="Times New Roman"/>
          <w:lang w:eastAsia="ru-RU"/>
        </w:rPr>
        <w:t>Зерноградского</w:t>
      </w:r>
      <w:proofErr w:type="spellEnd"/>
      <w:r w:rsidRPr="00706760">
        <w:rPr>
          <w:rFonts w:eastAsia="Times New Roman"/>
          <w:lang w:eastAsia="ru-RU"/>
        </w:rPr>
        <w:t xml:space="preserve"> городского поселения проводила встречи с жителями только в самых необходимых случаях и с соблюдением </w:t>
      </w:r>
      <w:proofErr w:type="spellStart"/>
      <w:r w:rsidRPr="00706760">
        <w:rPr>
          <w:rFonts w:eastAsia="Times New Roman"/>
          <w:lang w:eastAsia="ru-RU"/>
        </w:rPr>
        <w:t>противоковидных</w:t>
      </w:r>
      <w:proofErr w:type="spellEnd"/>
      <w:r w:rsidRPr="00706760">
        <w:rPr>
          <w:rFonts w:eastAsia="Times New Roman"/>
          <w:lang w:eastAsia="ru-RU"/>
        </w:rPr>
        <w:t xml:space="preserve"> мер.</w:t>
      </w:r>
    </w:p>
    <w:p w:rsidR="00706760" w:rsidRPr="00706760" w:rsidRDefault="0099589F" w:rsidP="00706760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</w:t>
      </w:r>
      <w:r w:rsidR="00706760" w:rsidRPr="00706760">
        <w:rPr>
          <w:rFonts w:eastAsia="Times New Roman"/>
          <w:lang w:eastAsia="ru-RU"/>
        </w:rPr>
        <w:t xml:space="preserve"> 10 улицах города председатели общественных комитетов вели с Администрацией </w:t>
      </w:r>
      <w:proofErr w:type="spellStart"/>
      <w:r w:rsidR="00706760" w:rsidRPr="00706760">
        <w:rPr>
          <w:rFonts w:eastAsia="Times New Roman"/>
          <w:lang w:eastAsia="ru-RU"/>
        </w:rPr>
        <w:t>Зерноградского</w:t>
      </w:r>
      <w:proofErr w:type="spellEnd"/>
      <w:r w:rsidR="00706760" w:rsidRPr="00706760">
        <w:rPr>
          <w:rFonts w:eastAsia="Times New Roman"/>
          <w:lang w:eastAsia="ru-RU"/>
        </w:rPr>
        <w:t xml:space="preserve"> городского поселения работу по оформлению </w:t>
      </w:r>
      <w:proofErr w:type="spellStart"/>
      <w:r w:rsidR="00706760" w:rsidRPr="00706760">
        <w:rPr>
          <w:rFonts w:eastAsia="Times New Roman"/>
          <w:lang w:eastAsia="ru-RU"/>
        </w:rPr>
        <w:t>ТОСов</w:t>
      </w:r>
      <w:proofErr w:type="spellEnd"/>
      <w:r w:rsidR="00706760" w:rsidRPr="00706760">
        <w:rPr>
          <w:rFonts w:eastAsia="Times New Roman"/>
          <w:lang w:eastAsia="ru-RU"/>
        </w:rPr>
        <w:t xml:space="preserve">. Таким образом, на </w:t>
      </w:r>
      <w:proofErr w:type="spellStart"/>
      <w:r w:rsidR="00706760" w:rsidRPr="00706760">
        <w:rPr>
          <w:rFonts w:eastAsia="Times New Roman"/>
          <w:lang w:eastAsia="ru-RU"/>
        </w:rPr>
        <w:t>Зерноградского</w:t>
      </w:r>
      <w:proofErr w:type="spellEnd"/>
      <w:r w:rsidR="00706760" w:rsidRPr="00706760">
        <w:rPr>
          <w:rFonts w:eastAsia="Times New Roman"/>
          <w:lang w:eastAsia="ru-RU"/>
        </w:rPr>
        <w:t xml:space="preserve"> городского поселения </w:t>
      </w:r>
      <w:proofErr w:type="gramStart"/>
      <w:r w:rsidR="00706760" w:rsidRPr="00706760">
        <w:rPr>
          <w:rFonts w:eastAsia="Times New Roman"/>
          <w:lang w:eastAsia="ru-RU"/>
        </w:rPr>
        <w:t>к</w:t>
      </w:r>
      <w:proofErr w:type="gramEnd"/>
      <w:r w:rsidR="00706760" w:rsidRPr="00706760">
        <w:rPr>
          <w:rFonts w:eastAsia="Times New Roman"/>
          <w:lang w:eastAsia="ru-RU"/>
        </w:rPr>
        <w:t xml:space="preserve"> действующим 33 </w:t>
      </w:r>
      <w:proofErr w:type="spellStart"/>
      <w:r w:rsidR="00706760" w:rsidRPr="00706760">
        <w:rPr>
          <w:rFonts w:eastAsia="Times New Roman"/>
          <w:lang w:eastAsia="ru-RU"/>
        </w:rPr>
        <w:t>ТОСам</w:t>
      </w:r>
      <w:proofErr w:type="spellEnd"/>
      <w:r w:rsidR="00706760" w:rsidRPr="00706760">
        <w:rPr>
          <w:rFonts w:eastAsia="Times New Roman"/>
          <w:lang w:eastAsia="ru-RU"/>
        </w:rPr>
        <w:t xml:space="preserve"> прибавится еще 10.</w:t>
      </w:r>
      <w:r w:rsidR="00706760">
        <w:rPr>
          <w:rFonts w:eastAsia="Times New Roman"/>
          <w:lang w:eastAsia="ru-RU"/>
        </w:rPr>
        <w:t xml:space="preserve"> Общественный совет по развитию территориального общественного самоуправления собирался 4 раза. Общественный совет при  Администрации </w:t>
      </w:r>
      <w:proofErr w:type="spellStart"/>
      <w:r w:rsidR="00706760">
        <w:rPr>
          <w:rFonts w:eastAsia="Times New Roman"/>
          <w:lang w:eastAsia="ru-RU"/>
        </w:rPr>
        <w:t>Зерноградского</w:t>
      </w:r>
      <w:proofErr w:type="spellEnd"/>
      <w:r w:rsidR="00706760">
        <w:rPr>
          <w:rFonts w:eastAsia="Times New Roman"/>
          <w:lang w:eastAsia="ru-RU"/>
        </w:rPr>
        <w:t xml:space="preserve"> городского поселения</w:t>
      </w:r>
      <w:r w:rsidR="005B0BCC">
        <w:rPr>
          <w:rFonts w:eastAsia="Times New Roman"/>
          <w:lang w:eastAsia="ru-RU"/>
        </w:rPr>
        <w:t xml:space="preserve"> также провел 4 заседания.</w:t>
      </w:r>
    </w:p>
    <w:p w:rsidR="00706760" w:rsidRDefault="00706760" w:rsidP="005B0BCC">
      <w:pPr>
        <w:spacing w:before="100" w:before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ab/>
      </w:r>
      <w:r w:rsidRPr="005B0BCC">
        <w:rPr>
          <w:rFonts w:eastAsia="Times New Roman"/>
          <w:color w:val="000000"/>
          <w:lang w:eastAsia="ru-RU"/>
        </w:rPr>
        <w:t xml:space="preserve">На территории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 в 2021 году создан Молодежный совет при Администрации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 из числа волонтеров и активных молодых людей. Совет провел экологические акции, мероприятия, направление на здоровый образ жизни и рейдовые мероприятия по закрашиванию сайтов, содержащих  информацию о </w:t>
      </w:r>
      <w:proofErr w:type="spellStart"/>
      <w:r w:rsidRPr="005B0BCC">
        <w:rPr>
          <w:rFonts w:eastAsia="Times New Roman"/>
          <w:color w:val="000000"/>
          <w:lang w:eastAsia="ru-RU"/>
        </w:rPr>
        <w:t>наркосодержащих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веществах.</w:t>
      </w:r>
      <w:r w:rsidR="00204FFB">
        <w:rPr>
          <w:rFonts w:eastAsia="Times New Roman"/>
          <w:color w:val="000000"/>
          <w:lang w:eastAsia="ru-RU"/>
        </w:rPr>
        <w:t xml:space="preserve"> </w:t>
      </w:r>
    </w:p>
    <w:p w:rsidR="00204FFB" w:rsidRPr="005B0BCC" w:rsidRDefault="00204FFB" w:rsidP="005B0BCC">
      <w:pPr>
        <w:spacing w:before="100" w:beforeAutospacing="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В </w:t>
      </w:r>
      <w:proofErr w:type="spellStart"/>
      <w:r>
        <w:rPr>
          <w:rFonts w:eastAsia="Times New Roman"/>
          <w:color w:val="000000"/>
          <w:lang w:eastAsia="ru-RU"/>
        </w:rPr>
        <w:t>Зерноградском</w:t>
      </w:r>
      <w:proofErr w:type="spellEnd"/>
      <w:r>
        <w:rPr>
          <w:rFonts w:eastAsia="Times New Roman"/>
          <w:color w:val="000000"/>
          <w:lang w:eastAsia="ru-RU"/>
        </w:rPr>
        <w:t xml:space="preserve"> городском поселении действует народная казачья дружина. Ее состав увеличен на 10 человек и составляет 24 дружинника. В 2021 году Администрация </w:t>
      </w:r>
      <w:proofErr w:type="spellStart"/>
      <w:r>
        <w:rPr>
          <w:rFonts w:eastAsia="Times New Roman"/>
          <w:color w:val="000000"/>
          <w:lang w:eastAsia="ru-RU"/>
        </w:rPr>
        <w:t>Зерноградского</w:t>
      </w:r>
      <w:proofErr w:type="spellEnd"/>
      <w:r>
        <w:rPr>
          <w:rFonts w:eastAsia="Times New Roman"/>
          <w:color w:val="000000"/>
          <w:lang w:eastAsia="ru-RU"/>
        </w:rPr>
        <w:t xml:space="preserve"> городского поселения выделила средства и приобрела на  новых дружинников летнюю и зимнюю форму, головные уборы.</w:t>
      </w:r>
    </w:p>
    <w:p w:rsidR="006C1363" w:rsidRDefault="00204FFB" w:rsidP="006C1363">
      <w:pPr>
        <w:spacing w:before="100" w:beforeAutospacing="1"/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204FFB">
        <w:rPr>
          <w:rFonts w:eastAsia="Times New Roman"/>
          <w:b/>
          <w:color w:val="000000"/>
          <w:lang w:eastAsia="ru-RU"/>
        </w:rPr>
        <w:t>Информационная политика</w:t>
      </w:r>
    </w:p>
    <w:p w:rsidR="00FD4BF1" w:rsidRPr="006C1363" w:rsidRDefault="00706760" w:rsidP="006C1363">
      <w:pPr>
        <w:spacing w:before="100" w:beforeAutospacing="1"/>
        <w:rPr>
          <w:rFonts w:eastAsia="Times New Roman"/>
          <w:b/>
          <w:color w:val="000000"/>
          <w:lang w:eastAsia="ru-RU"/>
        </w:rPr>
      </w:pPr>
      <w:r w:rsidRPr="005B0BCC">
        <w:rPr>
          <w:rFonts w:eastAsia="Times New Roman"/>
          <w:color w:val="000000"/>
          <w:lang w:eastAsia="ru-RU"/>
        </w:rPr>
        <w:t>Одно из важнейших направлений органов власти — информационная политика. Посредством средств массовой коммуникации осуществляется взаимодействие между населением и органами исполнительной власти.</w:t>
      </w:r>
    </w:p>
    <w:p w:rsidR="00706760" w:rsidRPr="005B0BCC" w:rsidRDefault="00706760" w:rsidP="00FD4BF1">
      <w:pPr>
        <w:spacing w:before="100" w:beforeAutospacing="1"/>
        <w:ind w:firstLine="708"/>
        <w:jc w:val="both"/>
        <w:rPr>
          <w:rFonts w:eastAsia="Times New Roman"/>
          <w:lang w:eastAsia="ru-RU"/>
        </w:rPr>
      </w:pPr>
      <w:r w:rsidRPr="005B0BCC">
        <w:rPr>
          <w:rFonts w:eastAsia="Times New Roman"/>
          <w:color w:val="000000"/>
          <w:lang w:eastAsia="ru-RU"/>
        </w:rPr>
        <w:t xml:space="preserve">Ежегодно Администрацией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выпускается  издание «Зерноград официальный» -31 номер, где были размещены нормативно-правовые документы, Вся информация о деятельности Администрации </w:t>
      </w:r>
      <w:proofErr w:type="spellStart"/>
      <w:r w:rsidRPr="005B0BCC">
        <w:rPr>
          <w:rFonts w:eastAsia="Times New Roman"/>
          <w:color w:val="000000"/>
          <w:lang w:eastAsia="ru-RU"/>
        </w:rPr>
        <w:t>Зерноградского</w:t>
      </w:r>
      <w:proofErr w:type="spellEnd"/>
      <w:r w:rsidRPr="005B0BCC">
        <w:rPr>
          <w:rFonts w:eastAsia="Times New Roman"/>
          <w:color w:val="000000"/>
          <w:lang w:eastAsia="ru-RU"/>
        </w:rPr>
        <w:t xml:space="preserve"> городского поселения, о планах, о проводимых мероприятиях, актуальных проблемах публикуется на страницах газеты «Бесплатное удовольствие», выпущено 25 номеров.</w:t>
      </w:r>
    </w:p>
    <w:p w:rsidR="007C4D3B" w:rsidRDefault="00706760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</w:pPr>
      <w:r w:rsidRPr="005B0BCC">
        <w:lastRenderedPageBreak/>
        <w:t xml:space="preserve">Также информация  о деятельности муниципалитета размещается на официальном сайте Администрации </w:t>
      </w:r>
      <w:proofErr w:type="spellStart"/>
      <w:r w:rsidRPr="005B0BCC">
        <w:t>Зерноградского</w:t>
      </w:r>
      <w:proofErr w:type="spellEnd"/>
      <w:r w:rsidRPr="005B0BCC">
        <w:t xml:space="preserve"> городского поселения</w:t>
      </w:r>
      <w:r w:rsidR="007C4D3B">
        <w:t xml:space="preserve">, в </w:t>
      </w:r>
      <w:proofErr w:type="spellStart"/>
      <w:r w:rsidR="007C4D3B">
        <w:t>паблике</w:t>
      </w:r>
      <w:proofErr w:type="spellEnd"/>
      <w:r w:rsidR="007C4D3B">
        <w:t xml:space="preserve">  муниципалитета в ВК и </w:t>
      </w:r>
      <w:proofErr w:type="spellStart"/>
      <w:r w:rsidR="007C4D3B">
        <w:t>паблике</w:t>
      </w:r>
      <w:proofErr w:type="spellEnd"/>
      <w:r w:rsidR="007C4D3B">
        <w:t xml:space="preserve"> Молодежного совета Администрации </w:t>
      </w:r>
      <w:proofErr w:type="spellStart"/>
      <w:r w:rsidR="007C4D3B">
        <w:t>Зерноградского</w:t>
      </w:r>
      <w:proofErr w:type="spellEnd"/>
      <w:r w:rsidR="007C4D3B">
        <w:t xml:space="preserve"> городского поселения</w:t>
      </w:r>
      <w:r w:rsidRPr="005B0BCC">
        <w:t>.</w:t>
      </w:r>
    </w:p>
    <w:p w:rsidR="003522D3" w:rsidRDefault="003522D3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</w:p>
    <w:p w:rsidR="00C96D56" w:rsidRPr="003522D3" w:rsidRDefault="003522D3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  <w:rPr>
          <w:b/>
        </w:rPr>
      </w:pPr>
      <w:r>
        <w:rPr>
          <w:b/>
          <w:color w:val="333333"/>
          <w:shd w:val="clear" w:color="auto" w:fill="FBFBFB"/>
        </w:rPr>
        <w:tab/>
      </w:r>
      <w:r>
        <w:rPr>
          <w:b/>
          <w:color w:val="333333"/>
          <w:shd w:val="clear" w:color="auto" w:fill="FBFBFB"/>
        </w:rPr>
        <w:tab/>
      </w:r>
      <w:r w:rsidRPr="003522D3">
        <w:rPr>
          <w:b/>
          <w:color w:val="333333"/>
          <w:shd w:val="clear" w:color="auto" w:fill="FBFBFB"/>
        </w:rPr>
        <w:t>Работа по торговле, бытовому обслуживанию и тарифам</w:t>
      </w:r>
    </w:p>
    <w:p w:rsidR="00C96D56" w:rsidRDefault="00C96D56" w:rsidP="005B0BCC">
      <w:pPr>
        <w:tabs>
          <w:tab w:val="left" w:pos="0"/>
        </w:tabs>
        <w:autoSpaceDE w:val="0"/>
        <w:snapToGrid w:val="0"/>
        <w:spacing w:line="200" w:lineRule="atLeast"/>
        <w:ind w:firstLine="650"/>
        <w:jc w:val="both"/>
      </w:pPr>
    </w:p>
    <w:p w:rsidR="00C96D56" w:rsidRPr="003522D3" w:rsidRDefault="00A84C56" w:rsidP="00A84C56">
      <w:pPr>
        <w:jc w:val="both"/>
      </w:pPr>
      <w:r>
        <w:t xml:space="preserve">         </w:t>
      </w:r>
      <w:r w:rsidR="003522D3" w:rsidRPr="003522D3">
        <w:t>Подготовлена документация, в том числе 41 нормативно-правовой акт</w:t>
      </w:r>
      <w:r w:rsidR="00C96D56" w:rsidRPr="003522D3">
        <w:t>:</w:t>
      </w:r>
    </w:p>
    <w:p w:rsidR="00C96D56" w:rsidRPr="00E560E5" w:rsidRDefault="00C96D56" w:rsidP="00C96D56">
      <w:pPr>
        <w:jc w:val="both"/>
      </w:pPr>
      <w:r w:rsidRPr="00E560E5">
        <w:t xml:space="preserve">- о защите прав потребителей, </w:t>
      </w:r>
    </w:p>
    <w:p w:rsidR="00C96D56" w:rsidRPr="00E560E5" w:rsidRDefault="00C96D56" w:rsidP="00C96D56">
      <w:pPr>
        <w:jc w:val="both"/>
      </w:pPr>
      <w:r w:rsidRPr="00E560E5">
        <w:t>-</w:t>
      </w:r>
      <w:r>
        <w:t>отчет по ярмарочной торговле</w:t>
      </w:r>
      <w:r w:rsidRPr="00E560E5">
        <w:t xml:space="preserve">, </w:t>
      </w:r>
    </w:p>
    <w:p w:rsidR="00C96D56" w:rsidRPr="00E560E5" w:rsidRDefault="00C96D56" w:rsidP="00C96D56">
      <w:pPr>
        <w:jc w:val="both"/>
      </w:pPr>
      <w:r w:rsidRPr="00E560E5">
        <w:t xml:space="preserve">- отчет о размере платы за коммунальные услуги, </w:t>
      </w:r>
    </w:p>
    <w:p w:rsidR="00C96D56" w:rsidRDefault="00C96D56" w:rsidP="00C96D56">
      <w:pPr>
        <w:jc w:val="both"/>
      </w:pPr>
      <w:r w:rsidRPr="00E560E5">
        <w:t xml:space="preserve">-отчет по итогам социально-экономического развития, </w:t>
      </w:r>
    </w:p>
    <w:p w:rsidR="00C96D56" w:rsidRPr="00E560E5" w:rsidRDefault="00C96D56" w:rsidP="00C96D56">
      <w:pPr>
        <w:jc w:val="both"/>
      </w:pPr>
      <w:r w:rsidRPr="00E560E5">
        <w:t>-расчет роста совокупной платы граждан за все потребляемые коммунальные услуги в среднем по муниципальному образованию в 1 полугодии и на 2 полугодие 20</w:t>
      </w:r>
      <w:r>
        <w:t>21</w:t>
      </w:r>
      <w:r w:rsidRPr="00E560E5">
        <w:t xml:space="preserve"> года с учетом принятых мер по ограничению размера платы граждан; </w:t>
      </w:r>
    </w:p>
    <w:p w:rsidR="00C96D56" w:rsidRDefault="00C96D56" w:rsidP="00C96D56">
      <w:pPr>
        <w:jc w:val="both"/>
      </w:pPr>
      <w:r w:rsidRPr="00E560E5">
        <w:t>-расчеты роста совокупной платы граждан с наиболее невыгодным набором коммунальных услуг;</w:t>
      </w:r>
    </w:p>
    <w:p w:rsidR="00C96D56" w:rsidRDefault="00C96D56" w:rsidP="00C96D56">
      <w:pPr>
        <w:ind w:firstLine="851"/>
        <w:jc w:val="both"/>
      </w:pPr>
      <w:r w:rsidRPr="00E560E5">
        <w:t>Сформирована дислокация объектов бытового обслуживания, дислокация общественного питания, дислокация предприятий розничной торгов</w:t>
      </w:r>
      <w:r>
        <w:t>ли.</w:t>
      </w:r>
    </w:p>
    <w:p w:rsidR="00C96D56" w:rsidRPr="00E560E5" w:rsidRDefault="00C96D56" w:rsidP="00C96D56">
      <w:pPr>
        <w:ind w:firstLine="851"/>
        <w:jc w:val="both"/>
      </w:pPr>
      <w:r w:rsidRPr="00E560E5">
        <w:t xml:space="preserve"> Разработана конкурсная документация и проведен конкурс по </w:t>
      </w:r>
      <w:r>
        <w:t>определению оператора ярмарки</w:t>
      </w:r>
      <w:r w:rsidRPr="00E560E5">
        <w:t xml:space="preserve"> на территории </w:t>
      </w:r>
      <w:proofErr w:type="spellStart"/>
      <w:r w:rsidRPr="00E560E5">
        <w:t>Зерноградского</w:t>
      </w:r>
      <w:proofErr w:type="spellEnd"/>
      <w:r w:rsidRPr="00E560E5">
        <w:t xml:space="preserve"> городского поселения.</w:t>
      </w:r>
    </w:p>
    <w:p w:rsidR="00C96D56" w:rsidRPr="003522D3" w:rsidRDefault="00C96D56" w:rsidP="00C96D56">
      <w:pPr>
        <w:ind w:firstLine="851"/>
        <w:jc w:val="both"/>
      </w:pPr>
      <w:r w:rsidRPr="003522D3">
        <w:t xml:space="preserve"> В  Министерство ЖКХ по РО подготовлены:</w:t>
      </w:r>
    </w:p>
    <w:p w:rsidR="00C96D56" w:rsidRPr="00E560E5" w:rsidRDefault="00C96D56" w:rsidP="00C96D56">
      <w:pPr>
        <w:jc w:val="both"/>
      </w:pPr>
      <w:r w:rsidRPr="00E560E5">
        <w:t>-пояснительные записки по обоснованию выбранных степеней благоустройства;</w:t>
      </w:r>
    </w:p>
    <w:p w:rsidR="00C96D56" w:rsidRPr="00E560E5" w:rsidRDefault="00C96D56" w:rsidP="00C96D56">
      <w:pPr>
        <w:jc w:val="both"/>
      </w:pPr>
      <w:r w:rsidRPr="00E560E5">
        <w:t>-информацию об экономически обоснованных тарифах и размере платы граждан за жилое помещение и коммунальные услуги;</w:t>
      </w:r>
    </w:p>
    <w:p w:rsidR="00C96D56" w:rsidRDefault="00C96D56" w:rsidP="00C96D56">
      <w:pPr>
        <w:jc w:val="both"/>
      </w:pPr>
      <w:r w:rsidRPr="00E560E5">
        <w:t>-информацию по определению многоквартирного дома и индивидуального дома, который соответствует средним условиям проживания, с разбивкой по уровню благоустройства, по характеристикам конструктивных и технических параметр</w:t>
      </w:r>
      <w:r>
        <w:t>ов всех входящих в группу домов;</w:t>
      </w:r>
    </w:p>
    <w:p w:rsidR="00C96D56" w:rsidRPr="008A1C34" w:rsidRDefault="00C96D56" w:rsidP="00C96D56">
      <w:pPr>
        <w:jc w:val="both"/>
        <w:rPr>
          <w:b/>
        </w:rPr>
      </w:pPr>
      <w:r>
        <w:t>- расчет потребности в средствах областного бюджета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</w:r>
    </w:p>
    <w:p w:rsidR="00414A03" w:rsidRPr="005B0BCC" w:rsidRDefault="003522D3" w:rsidP="00C83317">
      <w:pPr>
        <w:ind w:firstLine="708"/>
        <w:jc w:val="both"/>
        <w:sectPr w:rsidR="00414A03" w:rsidRPr="005B0BCC" w:rsidSect="00C83317">
          <w:footerReference w:type="default" r:id="rId8"/>
          <w:pgSz w:w="11906" w:h="16838"/>
          <w:pgMar w:top="426" w:right="567" w:bottom="1126" w:left="1134" w:header="720" w:footer="567" w:gutter="0"/>
          <w:cols w:space="720"/>
          <w:docGrid w:linePitch="600" w:charSpace="32768"/>
        </w:sectPr>
      </w:pPr>
      <w:r>
        <w:t>Проводятся</w:t>
      </w:r>
      <w:r w:rsidR="00C96D56" w:rsidRPr="00E560E5">
        <w:t xml:space="preserve"> рейд</w:t>
      </w:r>
      <w:r>
        <w:t>ы</w:t>
      </w:r>
      <w:r w:rsidR="00C96D56" w:rsidRPr="00E560E5">
        <w:t xml:space="preserve"> по пресечению несанкционированной торговли на территории поселения и составление протоколов об административных правонарушениях;</w:t>
      </w:r>
      <w:r>
        <w:t xml:space="preserve"> </w:t>
      </w:r>
      <w:r w:rsidR="00C96D56" w:rsidRPr="00E560E5">
        <w:t>организация и согласование на размещение объектов</w:t>
      </w:r>
      <w:r w:rsidR="00C96D56">
        <w:t xml:space="preserve"> сезонной тор</w:t>
      </w:r>
      <w:r>
        <w:t>г</w:t>
      </w:r>
      <w:r w:rsidR="00C96D56">
        <w:t>овли</w:t>
      </w:r>
      <w:r w:rsidR="00C96D56" w:rsidRPr="00E560E5">
        <w:t>, участие в комплексных проверках потребительского рынка по соблюдению правил торговли;</w:t>
      </w:r>
      <w:r>
        <w:t xml:space="preserve"> </w:t>
      </w:r>
      <w:r w:rsidR="00C96D56" w:rsidRPr="00E560E5">
        <w:t xml:space="preserve">консультирование жителей </w:t>
      </w:r>
      <w:proofErr w:type="spellStart"/>
      <w:r w:rsidR="00C96D56" w:rsidRPr="00E560E5">
        <w:t>Зерноградского</w:t>
      </w:r>
      <w:proofErr w:type="spellEnd"/>
      <w:r w:rsidR="00C96D56" w:rsidRPr="00E560E5">
        <w:t xml:space="preserve"> городского поселения по воп</w:t>
      </w:r>
      <w:r w:rsidR="00414A03">
        <w:t>росу о защите прав потребителей.</w:t>
      </w:r>
    </w:p>
    <w:p w:rsidR="00A76F80" w:rsidRPr="00CD6604" w:rsidRDefault="00A76F80" w:rsidP="00C83317">
      <w:pPr>
        <w:rPr>
          <w:b/>
        </w:rPr>
      </w:pPr>
    </w:p>
    <w:sectPr w:rsidR="00A76F80" w:rsidRPr="00CD6604" w:rsidSect="008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25" w:rsidRDefault="00620F25" w:rsidP="002D4B81">
      <w:r>
        <w:separator/>
      </w:r>
    </w:p>
  </w:endnote>
  <w:endnote w:type="continuationSeparator" w:id="0">
    <w:p w:rsidR="00620F25" w:rsidRDefault="00620F25" w:rsidP="002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FB" w:rsidRDefault="006A4039">
    <w:pPr>
      <w:pStyle w:val="ac"/>
      <w:jc w:val="center"/>
    </w:pPr>
    <w:fldSimple w:instr=" PAGE ">
      <w:r w:rsidR="0099589F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25" w:rsidRDefault="00620F25" w:rsidP="002D4B81">
      <w:r>
        <w:separator/>
      </w:r>
    </w:p>
  </w:footnote>
  <w:footnote w:type="continuationSeparator" w:id="0">
    <w:p w:rsidR="00620F25" w:rsidRDefault="00620F25" w:rsidP="002D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4A45"/>
    <w:multiLevelType w:val="hybridMultilevel"/>
    <w:tmpl w:val="9678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E6DE3"/>
    <w:multiLevelType w:val="hybridMultilevel"/>
    <w:tmpl w:val="316A2642"/>
    <w:lvl w:ilvl="0" w:tplc="0E229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4D0BC8"/>
    <w:multiLevelType w:val="hybridMultilevel"/>
    <w:tmpl w:val="A342BA3A"/>
    <w:lvl w:ilvl="0" w:tplc="E916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FA5B75"/>
    <w:multiLevelType w:val="hybridMultilevel"/>
    <w:tmpl w:val="B8B44DE6"/>
    <w:lvl w:ilvl="0" w:tplc="BBB2130A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D"/>
    <w:rsid w:val="00204FFB"/>
    <w:rsid w:val="00230BBE"/>
    <w:rsid w:val="00281881"/>
    <w:rsid w:val="002D4B81"/>
    <w:rsid w:val="002E4548"/>
    <w:rsid w:val="00322534"/>
    <w:rsid w:val="003522D3"/>
    <w:rsid w:val="003E0986"/>
    <w:rsid w:val="003E456C"/>
    <w:rsid w:val="00414A03"/>
    <w:rsid w:val="004337A3"/>
    <w:rsid w:val="004D467B"/>
    <w:rsid w:val="004E06E5"/>
    <w:rsid w:val="005165D1"/>
    <w:rsid w:val="00520C24"/>
    <w:rsid w:val="005B0BCC"/>
    <w:rsid w:val="00620F25"/>
    <w:rsid w:val="00664B5B"/>
    <w:rsid w:val="006A4039"/>
    <w:rsid w:val="006C1363"/>
    <w:rsid w:val="00706760"/>
    <w:rsid w:val="00726992"/>
    <w:rsid w:val="00726C1B"/>
    <w:rsid w:val="0074540C"/>
    <w:rsid w:val="00755915"/>
    <w:rsid w:val="007642C5"/>
    <w:rsid w:val="007C4D3B"/>
    <w:rsid w:val="0081664B"/>
    <w:rsid w:val="00974304"/>
    <w:rsid w:val="0099589F"/>
    <w:rsid w:val="00A76F80"/>
    <w:rsid w:val="00A84C56"/>
    <w:rsid w:val="00B06E1D"/>
    <w:rsid w:val="00B42174"/>
    <w:rsid w:val="00BA7FE4"/>
    <w:rsid w:val="00C20E6C"/>
    <w:rsid w:val="00C83317"/>
    <w:rsid w:val="00C96D56"/>
    <w:rsid w:val="00CD6604"/>
    <w:rsid w:val="00D43A8D"/>
    <w:rsid w:val="00D53A2C"/>
    <w:rsid w:val="00DB15B4"/>
    <w:rsid w:val="00E05571"/>
    <w:rsid w:val="00E11B5B"/>
    <w:rsid w:val="00E95337"/>
    <w:rsid w:val="00F16188"/>
    <w:rsid w:val="00F61CF4"/>
    <w:rsid w:val="00FD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43A8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D43A8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642C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</w:rPr>
  </w:style>
  <w:style w:type="paragraph" w:styleId="a5">
    <w:name w:val="List Paragraph"/>
    <w:basedOn w:val="a"/>
    <w:qFormat/>
    <w:rsid w:val="00433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11B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Emphasis"/>
    <w:qFormat/>
    <w:rsid w:val="00230BBE"/>
    <w:rPr>
      <w:i/>
      <w:iCs/>
    </w:rPr>
  </w:style>
  <w:style w:type="paragraph" w:customStyle="1" w:styleId="a7">
    <w:basedOn w:val="a"/>
    <w:next w:val="a"/>
    <w:qFormat/>
    <w:rsid w:val="00230B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8"/>
    <w:rsid w:val="00230BB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1"/>
    <w:qFormat/>
    <w:rsid w:val="00230BBE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230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шрифт абзаца2"/>
    <w:rsid w:val="00520C24"/>
  </w:style>
  <w:style w:type="character" w:customStyle="1" w:styleId="FontStyle149">
    <w:name w:val="Font Style149"/>
    <w:basedOn w:val="2"/>
    <w:rsid w:val="00520C2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520C2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sz w:val="20"/>
      <w:szCs w:val="20"/>
      <w:lang w:eastAsia="ar-SA"/>
    </w:rPr>
  </w:style>
  <w:style w:type="paragraph" w:customStyle="1" w:styleId="Style4">
    <w:name w:val="Style4"/>
    <w:basedOn w:val="a"/>
    <w:rsid w:val="00520C24"/>
    <w:pPr>
      <w:widowControl w:val="0"/>
      <w:suppressAutoHyphens/>
      <w:spacing w:line="318" w:lineRule="exact"/>
      <w:ind w:firstLine="710"/>
      <w:jc w:val="both"/>
    </w:pPr>
    <w:rPr>
      <w:rFonts w:eastAsia="Lucida Sans Unicode"/>
      <w:kern w:val="1"/>
      <w:sz w:val="24"/>
      <w:szCs w:val="24"/>
    </w:rPr>
  </w:style>
  <w:style w:type="character" w:customStyle="1" w:styleId="10">
    <w:name w:val="Основной шрифт абзаца1"/>
    <w:rsid w:val="00C20E6C"/>
  </w:style>
  <w:style w:type="character" w:customStyle="1" w:styleId="FontStyle21">
    <w:name w:val="Font Style21"/>
    <w:rsid w:val="00C20E6C"/>
    <w:rPr>
      <w:rFonts w:ascii="Times New Roman" w:hAnsi="Times New Roman" w:cs="Times New Roman"/>
      <w:sz w:val="26"/>
      <w:szCs w:val="26"/>
    </w:rPr>
  </w:style>
  <w:style w:type="character" w:customStyle="1" w:styleId="FontStyle102">
    <w:name w:val="Font Style102"/>
    <w:basedOn w:val="2"/>
    <w:rsid w:val="00C20E6C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C20E6C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20E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1">
    <w:name w:val="Обычный (веб)1"/>
    <w:basedOn w:val="a"/>
    <w:rsid w:val="00C20E6C"/>
    <w:pPr>
      <w:widowControl w:val="0"/>
      <w:suppressAutoHyphens/>
      <w:spacing w:before="100" w:after="142" w:line="288" w:lineRule="auto"/>
    </w:pPr>
    <w:rPr>
      <w:rFonts w:eastAsia="Times New Roman"/>
      <w:kern w:val="1"/>
      <w:sz w:val="24"/>
      <w:szCs w:val="24"/>
    </w:rPr>
  </w:style>
  <w:style w:type="paragraph" w:styleId="ac">
    <w:name w:val="footer"/>
    <w:basedOn w:val="a"/>
    <w:link w:val="ad"/>
    <w:rsid w:val="00C20E6C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20E6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225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2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22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2022-02-21T07:35:00Z</cp:lastPrinted>
  <dcterms:created xsi:type="dcterms:W3CDTF">2022-01-28T08:04:00Z</dcterms:created>
  <dcterms:modified xsi:type="dcterms:W3CDTF">2022-02-21T07:41:00Z</dcterms:modified>
</cp:coreProperties>
</file>