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8BDB" w14:textId="33075A74" w:rsidR="00C279EE" w:rsidRDefault="009E4896" w:rsidP="009E4896">
      <w:pPr>
        <w:spacing w:before="24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</w:t>
      </w:r>
      <w:r w:rsidR="003D55BE">
        <w:rPr>
          <w:sz w:val="28"/>
          <w:szCs w:val="28"/>
          <w:lang w:eastAsia="ar-SA"/>
        </w:rPr>
        <w:t xml:space="preserve">      </w:t>
      </w:r>
      <w:r w:rsidR="003C2DF3">
        <w:rPr>
          <w:sz w:val="28"/>
          <w:szCs w:val="28"/>
          <w:lang w:eastAsia="ar-SA"/>
        </w:rPr>
        <w:t xml:space="preserve">   </w:t>
      </w:r>
      <w:r w:rsidR="00C771F6">
        <w:rPr>
          <w:lang w:val="en-US"/>
        </w:rPr>
        <w:pict w14:anchorId="3D209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>
            <v:imagedata r:id="rId8" o:title="gerb8"/>
          </v:shape>
        </w:pict>
      </w:r>
      <w:r w:rsidR="003C2DF3">
        <w:rPr>
          <w:sz w:val="28"/>
          <w:szCs w:val="28"/>
          <w:lang w:eastAsia="ar-SA"/>
        </w:rPr>
        <w:t xml:space="preserve">                     </w:t>
      </w:r>
    </w:p>
    <w:p w14:paraId="732621A1" w14:textId="77777777" w:rsidR="00C87482" w:rsidRPr="00C87482" w:rsidRDefault="00C279EE" w:rsidP="00C279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63F8">
        <w:rPr>
          <w:sz w:val="28"/>
          <w:szCs w:val="28"/>
        </w:rPr>
        <w:t xml:space="preserve"> </w:t>
      </w:r>
      <w:r w:rsidR="00C87482" w:rsidRPr="00C8748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14:paraId="18E50BDC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14:paraId="2604BFD4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14:paraId="1F3FF7BE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14:paraId="740FF1B0" w14:textId="77777777" w:rsid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14:paraId="22B7D996" w14:textId="77777777" w:rsidR="00C87482" w:rsidRPr="00C87482" w:rsidRDefault="0039482E" w:rsidP="003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14:paraId="022311A8" w14:textId="77777777" w:rsidR="00784E91" w:rsidRDefault="00784E91" w:rsidP="00601B29">
      <w:pPr>
        <w:shd w:val="clear" w:color="auto" w:fill="FFFFFF"/>
        <w:spacing w:before="302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7C3DF4" w:rsidRPr="007C3DF4">
        <w:rPr>
          <w:b/>
          <w:sz w:val="28"/>
          <w:szCs w:val="28"/>
        </w:rPr>
        <w:t xml:space="preserve"> </w:t>
      </w:r>
    </w:p>
    <w:p w14:paraId="16691C6C" w14:textId="2994B008" w:rsidR="007C3DF4" w:rsidRDefault="003B1C21" w:rsidP="007C3DF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51A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5051A1">
        <w:rPr>
          <w:b/>
          <w:bCs/>
          <w:sz w:val="28"/>
          <w:szCs w:val="28"/>
        </w:rPr>
        <w:t xml:space="preserve"> 09.02.</w:t>
      </w:r>
      <w:r w:rsidR="007C3DF4">
        <w:rPr>
          <w:b/>
          <w:bCs/>
          <w:sz w:val="28"/>
          <w:szCs w:val="28"/>
        </w:rPr>
        <w:t xml:space="preserve"> 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593C71">
        <w:rPr>
          <w:b/>
          <w:bCs/>
          <w:sz w:val="28"/>
          <w:szCs w:val="28"/>
        </w:rPr>
        <w:t>1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5051A1">
        <w:rPr>
          <w:b/>
          <w:bCs/>
          <w:sz w:val="28"/>
          <w:szCs w:val="28"/>
        </w:rPr>
        <w:t>10</w:t>
      </w:r>
    </w:p>
    <w:p w14:paraId="59740C2A" w14:textId="77777777" w:rsidR="007C3DF4" w:rsidRDefault="003B1C21" w:rsidP="007C3DF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  <w:r w:rsidR="007C3DF4" w:rsidRPr="007C3DF4">
        <w:rPr>
          <w:b/>
          <w:sz w:val="28"/>
          <w:szCs w:val="28"/>
        </w:rPr>
        <w:t xml:space="preserve"> </w:t>
      </w:r>
    </w:p>
    <w:p w14:paraId="6A91FC44" w14:textId="54D65A95" w:rsidR="00E555A4" w:rsidRDefault="00E555A4" w:rsidP="00E555A4">
      <w:pPr>
        <w:pStyle w:val="1"/>
        <w:spacing w:before="88"/>
      </w:pPr>
      <w:r>
        <w:t xml:space="preserve">Об утверждении ведомственного стандарта внутреннего </w:t>
      </w:r>
      <w:r w:rsidR="002F2D00">
        <w:t>муниципаль</w:t>
      </w:r>
      <w:r>
        <w:t>ного финансового контроля «Реализация результатов проверок, ревизий и обследований»</w:t>
      </w:r>
    </w:p>
    <w:p w14:paraId="2B715B09" w14:textId="77777777" w:rsidR="00E555A4" w:rsidRDefault="00E555A4" w:rsidP="00E555A4">
      <w:pPr>
        <w:pStyle w:val="1"/>
        <w:spacing w:before="88"/>
      </w:pPr>
    </w:p>
    <w:p w14:paraId="37400AB2" w14:textId="5B20CBFE" w:rsidR="00FC6F31" w:rsidRDefault="00E555A4" w:rsidP="00A17FA5">
      <w:pPr>
        <w:pStyle w:val="11"/>
        <w:shd w:val="clear" w:color="auto" w:fill="auto"/>
        <w:tabs>
          <w:tab w:val="left" w:pos="1155"/>
        </w:tabs>
        <w:ind w:left="720" w:firstLine="0"/>
        <w:jc w:val="center"/>
        <w:rPr>
          <w:color w:val="000000"/>
          <w:lang w:bidi="ru-RU"/>
        </w:rPr>
      </w:pPr>
      <w:r>
        <w:t>В соответствии с пунктом 3 статьи 269</w:t>
      </w:r>
      <w:r>
        <w:rPr>
          <w:position w:val="8"/>
          <w:sz w:val="18"/>
        </w:rPr>
        <w:t xml:space="preserve">2 </w:t>
      </w:r>
      <w:r>
        <w:t>Бюджетного кодекса Российской Федерации и постановлением Правительства Российской    Федерации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</w:p>
    <w:p w14:paraId="0029B566" w14:textId="77777777" w:rsidR="00A17FA5" w:rsidRPr="00E555A4" w:rsidRDefault="00A17FA5" w:rsidP="00A17FA5">
      <w:pPr>
        <w:pStyle w:val="11"/>
        <w:shd w:val="clear" w:color="auto" w:fill="auto"/>
        <w:tabs>
          <w:tab w:val="left" w:pos="1155"/>
        </w:tabs>
        <w:ind w:left="720" w:firstLine="0"/>
        <w:jc w:val="center"/>
      </w:pPr>
    </w:p>
    <w:p w14:paraId="3789CDB4" w14:textId="5707A68C" w:rsidR="00E555A4" w:rsidRDefault="00E555A4" w:rsidP="00E555A4">
      <w:pPr>
        <w:pStyle w:val="af0"/>
        <w:numPr>
          <w:ilvl w:val="0"/>
          <w:numId w:val="5"/>
        </w:numPr>
        <w:tabs>
          <w:tab w:val="left" w:pos="1124"/>
        </w:tabs>
        <w:ind w:right="105" w:firstLine="743"/>
        <w:rPr>
          <w:sz w:val="28"/>
        </w:rPr>
      </w:pPr>
      <w:r>
        <w:rPr>
          <w:sz w:val="28"/>
        </w:rPr>
        <w:t>Утвердить ведомственный стандарт внутреннего муниципального финансового контроля «Реализация результатов проверок, ревизий и обследований»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14:paraId="2CCC00B6" w14:textId="107FCC4B" w:rsidR="00E555A4" w:rsidRDefault="00E555A4" w:rsidP="00E555A4">
      <w:pPr>
        <w:pStyle w:val="af0"/>
        <w:numPr>
          <w:ilvl w:val="0"/>
          <w:numId w:val="5"/>
        </w:numPr>
        <w:tabs>
          <w:tab w:val="left" w:pos="1081"/>
        </w:tabs>
        <w:ind w:left="1081" w:right="0"/>
        <w:rPr>
          <w:sz w:val="28"/>
        </w:rPr>
      </w:pPr>
      <w:r>
        <w:rPr>
          <w:sz w:val="28"/>
        </w:rPr>
        <w:t>Контроль за исполнением настоящего распоряжения оставляю 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собой.</w:t>
      </w:r>
    </w:p>
    <w:p w14:paraId="2944067B" w14:textId="77777777" w:rsidR="00E555A4" w:rsidRDefault="00E555A4" w:rsidP="00E555A4">
      <w:pPr>
        <w:pStyle w:val="ae"/>
        <w:rPr>
          <w:sz w:val="30"/>
        </w:rPr>
      </w:pPr>
    </w:p>
    <w:p w14:paraId="23CD0485" w14:textId="70236640"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0B332EE6" w14:textId="77777777"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14:paraId="459AD318" w14:textId="77777777" w:rsidR="00601B29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Зерноградского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C51D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</w:t>
      </w:r>
      <w:r w:rsidR="007C3DF4"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 Рачков</w:t>
      </w:r>
    </w:p>
    <w:p w14:paraId="5FA119A2" w14:textId="77777777" w:rsidR="005F4C21" w:rsidRDefault="005F4C21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4261347E" w14:textId="77777777"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AC238A">
          <w:headerReference w:type="default" r:id="rId9"/>
          <w:footerReference w:type="default" r:id="rId10"/>
          <w:footerReference w:type="first" r:id="rId11"/>
          <w:pgSz w:w="11906" w:h="16838"/>
          <w:pgMar w:top="885" w:right="567" w:bottom="1134" w:left="1701" w:header="703" w:footer="709" w:gutter="0"/>
          <w:cols w:space="708"/>
          <w:titlePg/>
          <w:docGrid w:linePitch="360"/>
        </w:sectPr>
      </w:pPr>
    </w:p>
    <w:p w14:paraId="26279B0B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14:paraId="5873C398" w14:textId="77777777" w:rsidR="00FC6F31" w:rsidRDefault="00FC6F31" w:rsidP="00FC6F31">
      <w:pPr>
        <w:pStyle w:val="11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14:paraId="6C238CCF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t>Зерноградского городского поселения</w:t>
      </w:r>
    </w:p>
    <w:p w14:paraId="2ADDE54D" w14:textId="5B99F46D" w:rsidR="00FC6F31" w:rsidRDefault="00FC6F31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EA165F">
        <w:rPr>
          <w:color w:val="000000"/>
          <w:lang w:bidi="ru-RU"/>
        </w:rPr>
        <w:t>09.02.</w:t>
      </w:r>
      <w:r>
        <w:rPr>
          <w:color w:val="000000"/>
          <w:lang w:bidi="ru-RU"/>
        </w:rPr>
        <w:t xml:space="preserve"> 202</w:t>
      </w:r>
      <w:r w:rsidR="00EA165F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 № </w:t>
      </w:r>
      <w:r w:rsidR="00EA165F">
        <w:rPr>
          <w:color w:val="000000"/>
          <w:lang w:bidi="ru-RU"/>
        </w:rPr>
        <w:t>10</w:t>
      </w:r>
    </w:p>
    <w:p w14:paraId="1DB27771" w14:textId="77777777" w:rsidR="00FC6F31" w:rsidRDefault="00FC6F31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rPr>
          <w:color w:val="000000"/>
          <w:lang w:bidi="ru-RU"/>
        </w:rPr>
      </w:pPr>
    </w:p>
    <w:p w14:paraId="629CF3EE" w14:textId="77777777" w:rsidR="00FC6F31" w:rsidRDefault="00FC6F31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</w:pPr>
    </w:p>
    <w:p w14:paraId="28D453D4" w14:textId="77777777" w:rsidR="00117511" w:rsidRDefault="00117511" w:rsidP="00117511">
      <w:pPr>
        <w:pStyle w:val="ae"/>
        <w:spacing w:before="88"/>
        <w:ind w:right="3"/>
        <w:jc w:val="center"/>
      </w:pPr>
      <w:r>
        <w:t>ВЕДОМСТВЕННЫЙ СТАНДАРТ</w:t>
      </w:r>
    </w:p>
    <w:p w14:paraId="74A0ADE0" w14:textId="2FFAF939" w:rsidR="00117511" w:rsidRDefault="00117511" w:rsidP="00117511">
      <w:pPr>
        <w:pStyle w:val="ae"/>
        <w:ind w:right="4"/>
        <w:jc w:val="center"/>
      </w:pPr>
      <w:r>
        <w:t>внутреннего муниципального финансового контроля «Реализация результатов проверок, ревизий и обследований»</w:t>
      </w:r>
    </w:p>
    <w:p w14:paraId="533B5D9D" w14:textId="77777777" w:rsidR="00117511" w:rsidRDefault="00117511" w:rsidP="00117511">
      <w:pPr>
        <w:pStyle w:val="ae"/>
      </w:pPr>
    </w:p>
    <w:p w14:paraId="278337F6" w14:textId="3056FEB7" w:rsidR="00117511" w:rsidRDefault="00117511" w:rsidP="00117511">
      <w:pPr>
        <w:pStyle w:val="af0"/>
        <w:numPr>
          <w:ilvl w:val="0"/>
          <w:numId w:val="8"/>
        </w:numPr>
        <w:tabs>
          <w:tab w:val="left" w:pos="1027"/>
        </w:tabs>
        <w:ind w:firstLine="567"/>
        <w:jc w:val="both"/>
        <w:rPr>
          <w:sz w:val="28"/>
        </w:rPr>
      </w:pPr>
      <w:r>
        <w:rPr>
          <w:sz w:val="28"/>
        </w:rPr>
        <w:t xml:space="preserve">Ведомственный стандарт внутреннего муниципального финансового контроля «Реализация результатов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</w:t>
      </w:r>
      <w:hyperlink r:id="rId12">
        <w:r>
          <w:rPr>
            <w:sz w:val="28"/>
          </w:rPr>
          <w:t>стандартом</w:t>
        </w:r>
      </w:hyperlink>
      <w:r>
        <w:rPr>
          <w:sz w:val="28"/>
        </w:rPr>
        <w:t xml:space="preserve">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(далее -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стандарт).</w:t>
      </w:r>
    </w:p>
    <w:p w14:paraId="7006AFBB" w14:textId="54CFF32C" w:rsidR="00117511" w:rsidRDefault="00117511" w:rsidP="00117511">
      <w:pPr>
        <w:pStyle w:val="af0"/>
        <w:numPr>
          <w:ilvl w:val="0"/>
          <w:numId w:val="8"/>
        </w:numPr>
        <w:tabs>
          <w:tab w:val="left" w:pos="1026"/>
        </w:tabs>
        <w:ind w:firstLine="567"/>
        <w:jc w:val="both"/>
        <w:rPr>
          <w:sz w:val="28"/>
        </w:rPr>
      </w:pPr>
      <w:r>
        <w:rPr>
          <w:sz w:val="28"/>
        </w:rPr>
        <w:t>Администрация Зерноградского городского поселения (далее – Администрация)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14:paraId="4B909131" w14:textId="77777777" w:rsidR="00117511" w:rsidRDefault="00117511" w:rsidP="00117511">
      <w:pPr>
        <w:pStyle w:val="af0"/>
        <w:numPr>
          <w:ilvl w:val="0"/>
          <w:numId w:val="8"/>
        </w:numPr>
        <w:tabs>
          <w:tab w:val="left" w:pos="1000"/>
        </w:tabs>
        <w:ind w:firstLine="540"/>
        <w:jc w:val="both"/>
        <w:rPr>
          <w:sz w:val="28"/>
        </w:rPr>
      </w:pPr>
      <w:r>
        <w:rPr>
          <w:sz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14:paraId="041EF32D" w14:textId="415271A6" w:rsidR="00117511" w:rsidRDefault="00117511" w:rsidP="00117511">
      <w:pPr>
        <w:pStyle w:val="ae"/>
        <w:ind w:left="101" w:right="104" w:firstLine="567"/>
        <w:jc w:val="both"/>
      </w:pPr>
      <w:r>
        <w:t xml:space="preserve">После вручения (направления) объекту контроля копии акта, заключения, </w:t>
      </w:r>
      <w:r w:rsidR="006B7110">
        <w:t>Глава Администрации Зерноградского городского поселения либо</w:t>
      </w:r>
      <w:r>
        <w:t xml:space="preserve">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14:paraId="3263A7D1" w14:textId="625B0835" w:rsidR="00117511" w:rsidRDefault="00117511" w:rsidP="00117511">
      <w:pPr>
        <w:pStyle w:val="ae"/>
        <w:ind w:left="101" w:right="104" w:firstLine="567"/>
        <w:jc w:val="both"/>
      </w:pPr>
      <w:r>
        <w:t xml:space="preserve">Служебная записка о результатах контрольного мероприятия подписывается </w:t>
      </w:r>
      <w:r w:rsidR="006B7110">
        <w:t>специалистом</w:t>
      </w:r>
      <w:r>
        <w:t xml:space="preserve">, координирующим вопросы контрольной деятельности (в случае  его  отсутствия – руководителем структурного подразделения, ответственным за осуществление контрольного мероприятия) и направляется </w:t>
      </w:r>
      <w:r w:rsidR="006B7110">
        <w:t>Главе Администрации Зерноградского городского поселения</w:t>
      </w:r>
      <w:r>
        <w:t xml:space="preserve"> либо лицу, его замещающему для рассмотрения и принятия</w:t>
      </w:r>
      <w:r>
        <w:rPr>
          <w:spacing w:val="-3"/>
        </w:rPr>
        <w:t xml:space="preserve"> </w:t>
      </w:r>
      <w:r>
        <w:t>решения.</w:t>
      </w:r>
    </w:p>
    <w:p w14:paraId="3429C5AF" w14:textId="216B4612" w:rsidR="00117511" w:rsidRDefault="00117511" w:rsidP="00117511">
      <w:pPr>
        <w:pStyle w:val="ae"/>
        <w:ind w:left="101" w:right="104" w:firstLine="567"/>
        <w:jc w:val="both"/>
      </w:pPr>
      <w:r>
        <w:t xml:space="preserve">Принятие решения </w:t>
      </w:r>
      <w:r w:rsidR="006B7110">
        <w:t xml:space="preserve"> Главой Администрации Зерноградского городского поселения </w:t>
      </w:r>
      <w:r>
        <w:t xml:space="preserve">либо лицом, его замещающим по результатам рассмотрения акта, заключения и иных материалов контрольного мероприятия оформляется по форме </w:t>
      </w:r>
      <w:r>
        <w:lastRenderedPageBreak/>
        <w:t>согласно приложению к стандарту.</w:t>
      </w:r>
    </w:p>
    <w:p w14:paraId="4E5C1F32" w14:textId="44395A9B" w:rsidR="00117511" w:rsidRDefault="00117511" w:rsidP="00922E1C">
      <w:pPr>
        <w:pStyle w:val="af0"/>
        <w:numPr>
          <w:ilvl w:val="0"/>
          <w:numId w:val="8"/>
        </w:numPr>
        <w:tabs>
          <w:tab w:val="left" w:pos="963"/>
        </w:tabs>
        <w:spacing w:before="78"/>
        <w:ind w:right="105" w:firstLine="540"/>
        <w:jc w:val="both"/>
      </w:pPr>
      <w:r w:rsidRPr="00C12B8B">
        <w:rPr>
          <w:sz w:val="28"/>
        </w:rPr>
        <w:t>В соответствии с пунктом 10 Федерального стандарта одновременно с направлением</w:t>
      </w:r>
      <w:r w:rsidRPr="00C12B8B">
        <w:rPr>
          <w:spacing w:val="33"/>
          <w:sz w:val="28"/>
        </w:rPr>
        <w:t xml:space="preserve"> </w:t>
      </w:r>
      <w:r w:rsidRPr="00C12B8B">
        <w:rPr>
          <w:sz w:val="28"/>
        </w:rPr>
        <w:t>объекту</w:t>
      </w:r>
      <w:r w:rsidRPr="00C12B8B">
        <w:rPr>
          <w:spacing w:val="33"/>
          <w:sz w:val="28"/>
        </w:rPr>
        <w:t xml:space="preserve"> </w:t>
      </w:r>
      <w:r w:rsidRPr="00C12B8B">
        <w:rPr>
          <w:sz w:val="28"/>
        </w:rPr>
        <w:t>контроля</w:t>
      </w:r>
      <w:r w:rsidRPr="00C12B8B">
        <w:rPr>
          <w:spacing w:val="32"/>
          <w:sz w:val="28"/>
        </w:rPr>
        <w:t xml:space="preserve"> </w:t>
      </w:r>
      <w:r w:rsidRPr="00C12B8B">
        <w:rPr>
          <w:sz w:val="28"/>
        </w:rPr>
        <w:t>представления,</w:t>
      </w:r>
      <w:r w:rsidRPr="00C12B8B">
        <w:rPr>
          <w:spacing w:val="34"/>
          <w:sz w:val="28"/>
        </w:rPr>
        <w:t xml:space="preserve"> </w:t>
      </w:r>
      <w:r w:rsidRPr="00C12B8B">
        <w:rPr>
          <w:sz w:val="28"/>
        </w:rPr>
        <w:t>предписания</w:t>
      </w:r>
      <w:r w:rsidRPr="00C12B8B">
        <w:rPr>
          <w:spacing w:val="34"/>
          <w:sz w:val="28"/>
        </w:rPr>
        <w:t xml:space="preserve"> </w:t>
      </w:r>
      <w:r w:rsidR="00C12B8B" w:rsidRPr="00C12B8B">
        <w:rPr>
          <w:spacing w:val="34"/>
          <w:sz w:val="28"/>
        </w:rPr>
        <w:t>Администрация</w:t>
      </w:r>
      <w:r w:rsidR="00C12B8B">
        <w:rPr>
          <w:spacing w:val="34"/>
          <w:sz w:val="28"/>
        </w:rPr>
        <w:t xml:space="preserve"> </w:t>
      </w:r>
      <w:r w:rsidRPr="00C12B8B">
        <w:rPr>
          <w:sz w:val="28"/>
          <w:szCs w:val="28"/>
        </w:rPr>
        <w:t>направляет их копии по системе электронного документооборота и делопроизводства «Дело»:</w:t>
      </w:r>
    </w:p>
    <w:p w14:paraId="3F25B095" w14:textId="77777777" w:rsidR="00117511" w:rsidRDefault="00117511" w:rsidP="00117511">
      <w:pPr>
        <w:pStyle w:val="ae"/>
        <w:ind w:left="101" w:right="106" w:firstLine="540"/>
        <w:jc w:val="both"/>
      </w:pPr>
      <w: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14:paraId="23F421CB" w14:textId="77777777" w:rsidR="00117511" w:rsidRDefault="00117511" w:rsidP="00117511">
      <w:pPr>
        <w:pStyle w:val="ae"/>
        <w:ind w:left="101" w:right="104"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14:paraId="73C43C3B" w14:textId="77777777" w:rsidR="007B1932" w:rsidRDefault="007B1932" w:rsidP="00FC6F31">
      <w:pPr>
        <w:pStyle w:val="11"/>
        <w:shd w:val="clear" w:color="auto" w:fill="auto"/>
        <w:ind w:left="460" w:firstLine="560"/>
      </w:pPr>
    </w:p>
    <w:sectPr w:rsidR="007B1932" w:rsidSect="00FC6F31">
      <w:headerReference w:type="default" r:id="rId13"/>
      <w:pgSz w:w="11900" w:h="16840"/>
      <w:pgMar w:top="1110" w:right="370" w:bottom="123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DAA0" w14:textId="77777777" w:rsidR="00C771F6" w:rsidRDefault="00C771F6" w:rsidP="00585309">
      <w:r>
        <w:separator/>
      </w:r>
    </w:p>
  </w:endnote>
  <w:endnote w:type="continuationSeparator" w:id="0">
    <w:p w14:paraId="323998F4" w14:textId="77777777" w:rsidR="00C771F6" w:rsidRDefault="00C771F6" w:rsidP="005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65DB" w14:textId="77777777" w:rsidR="00632ACA" w:rsidRDefault="00632A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03544F" w14:textId="77777777" w:rsidR="007C3DF4" w:rsidRDefault="007C3D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BAC5" w14:textId="77777777" w:rsidR="007C3DF4" w:rsidRDefault="007C3DF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4DE3B1" w14:textId="77777777" w:rsidR="007C3DF4" w:rsidRDefault="007C3D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24B1" w14:textId="77777777" w:rsidR="00C771F6" w:rsidRDefault="00C771F6" w:rsidP="00585309">
      <w:r>
        <w:separator/>
      </w:r>
    </w:p>
  </w:footnote>
  <w:footnote w:type="continuationSeparator" w:id="0">
    <w:p w14:paraId="2AD2DE5F" w14:textId="77777777" w:rsidR="00C771F6" w:rsidRDefault="00C771F6" w:rsidP="0058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E0CE" w14:textId="77777777" w:rsidR="000518BD" w:rsidRDefault="000518BD">
    <w:pPr>
      <w:pStyle w:val="a8"/>
      <w:jc w:val="right"/>
    </w:pPr>
  </w:p>
  <w:p w14:paraId="63DCEB57" w14:textId="77777777" w:rsidR="000518BD" w:rsidRDefault="000518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760F" w14:textId="77777777" w:rsidR="00117511" w:rsidRDefault="00C771F6">
    <w:pPr>
      <w:pStyle w:val="ae"/>
      <w:spacing w:line="14" w:lineRule="auto"/>
      <w:rPr>
        <w:sz w:val="20"/>
      </w:rPr>
    </w:pPr>
    <w:r>
      <w:pict w14:anchorId="67C11E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75pt;width:11pt;height:13.1pt;z-index:-1;mso-position-horizontal-relative:page;mso-position-vertical-relative:page" filled="f" stroked="f">
          <v:textbox inset="0,0,0,0">
            <w:txbxContent>
              <w:p w14:paraId="76AF4503" w14:textId="77777777" w:rsidR="00117511" w:rsidRDefault="0011751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 w15:restartNumberingAfterBreak="0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 w15:restartNumberingAfterBreak="0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44D"/>
    <w:multiLevelType w:val="hybridMultilevel"/>
    <w:tmpl w:val="A77A7118"/>
    <w:lvl w:ilvl="0" w:tplc="2BE0A262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28FCE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08557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DB0748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622DAF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F6FCC39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DB4986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A8565C4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94EBA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78F64C5C"/>
    <w:multiLevelType w:val="hybridMultilevel"/>
    <w:tmpl w:val="63040A56"/>
    <w:lvl w:ilvl="0" w:tplc="EEA6F3D6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FC26C686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7A4E711A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EC6FF76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D4FA300C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A1D6F6CE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CD549930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3D22D29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E064EFC6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B29"/>
    <w:rsid w:val="0000419A"/>
    <w:rsid w:val="00005C33"/>
    <w:rsid w:val="00007562"/>
    <w:rsid w:val="0001695D"/>
    <w:rsid w:val="00042249"/>
    <w:rsid w:val="00045F15"/>
    <w:rsid w:val="000518BD"/>
    <w:rsid w:val="000608FE"/>
    <w:rsid w:val="00061ED4"/>
    <w:rsid w:val="0006398C"/>
    <w:rsid w:val="00067BC1"/>
    <w:rsid w:val="00090FB1"/>
    <w:rsid w:val="000A6184"/>
    <w:rsid w:val="000A6AB2"/>
    <w:rsid w:val="000B20EB"/>
    <w:rsid w:val="000F4DB2"/>
    <w:rsid w:val="00100D35"/>
    <w:rsid w:val="00110710"/>
    <w:rsid w:val="00111C8E"/>
    <w:rsid w:val="00117511"/>
    <w:rsid w:val="001234C6"/>
    <w:rsid w:val="00162588"/>
    <w:rsid w:val="001824EF"/>
    <w:rsid w:val="00187109"/>
    <w:rsid w:val="001A53F3"/>
    <w:rsid w:val="001B34D6"/>
    <w:rsid w:val="001C047B"/>
    <w:rsid w:val="001C2D82"/>
    <w:rsid w:val="001D0ACA"/>
    <w:rsid w:val="001D15DA"/>
    <w:rsid w:val="001F0D41"/>
    <w:rsid w:val="001F3A77"/>
    <w:rsid w:val="0020105F"/>
    <w:rsid w:val="0020321C"/>
    <w:rsid w:val="0021484D"/>
    <w:rsid w:val="002230B3"/>
    <w:rsid w:val="002312EF"/>
    <w:rsid w:val="002321F1"/>
    <w:rsid w:val="002369D0"/>
    <w:rsid w:val="00250258"/>
    <w:rsid w:val="00267C23"/>
    <w:rsid w:val="0028369A"/>
    <w:rsid w:val="00290C5E"/>
    <w:rsid w:val="002A1461"/>
    <w:rsid w:val="002D3DFA"/>
    <w:rsid w:val="002F2D00"/>
    <w:rsid w:val="002F59BA"/>
    <w:rsid w:val="00326F16"/>
    <w:rsid w:val="0034287C"/>
    <w:rsid w:val="00365961"/>
    <w:rsid w:val="003676D2"/>
    <w:rsid w:val="00393B80"/>
    <w:rsid w:val="0039482E"/>
    <w:rsid w:val="00396DE8"/>
    <w:rsid w:val="003A538C"/>
    <w:rsid w:val="003B1C21"/>
    <w:rsid w:val="003B67CE"/>
    <w:rsid w:val="003C213A"/>
    <w:rsid w:val="003C2DF3"/>
    <w:rsid w:val="003C4C7D"/>
    <w:rsid w:val="003D55BE"/>
    <w:rsid w:val="003F32B3"/>
    <w:rsid w:val="003F7627"/>
    <w:rsid w:val="0040074C"/>
    <w:rsid w:val="00436586"/>
    <w:rsid w:val="0044352A"/>
    <w:rsid w:val="004451CE"/>
    <w:rsid w:val="00461076"/>
    <w:rsid w:val="004641A9"/>
    <w:rsid w:val="00464B9F"/>
    <w:rsid w:val="00470776"/>
    <w:rsid w:val="00476573"/>
    <w:rsid w:val="00485D85"/>
    <w:rsid w:val="004A11C8"/>
    <w:rsid w:val="004A29CA"/>
    <w:rsid w:val="004B18D3"/>
    <w:rsid w:val="004C23D3"/>
    <w:rsid w:val="004C4AC7"/>
    <w:rsid w:val="004F0B56"/>
    <w:rsid w:val="00500126"/>
    <w:rsid w:val="005051A1"/>
    <w:rsid w:val="00524112"/>
    <w:rsid w:val="00525CB4"/>
    <w:rsid w:val="00540281"/>
    <w:rsid w:val="00540884"/>
    <w:rsid w:val="0054677B"/>
    <w:rsid w:val="00556A17"/>
    <w:rsid w:val="00585309"/>
    <w:rsid w:val="00593C71"/>
    <w:rsid w:val="00597F0C"/>
    <w:rsid w:val="005A3263"/>
    <w:rsid w:val="005A4962"/>
    <w:rsid w:val="005B6520"/>
    <w:rsid w:val="005C3D34"/>
    <w:rsid w:val="005E6D23"/>
    <w:rsid w:val="005F4C21"/>
    <w:rsid w:val="0060173F"/>
    <w:rsid w:val="00601B29"/>
    <w:rsid w:val="00622AAE"/>
    <w:rsid w:val="00632ACA"/>
    <w:rsid w:val="0065593D"/>
    <w:rsid w:val="0066717E"/>
    <w:rsid w:val="00694FCC"/>
    <w:rsid w:val="006956EE"/>
    <w:rsid w:val="006B7110"/>
    <w:rsid w:val="006D4F4C"/>
    <w:rsid w:val="006D69CF"/>
    <w:rsid w:val="006D71DB"/>
    <w:rsid w:val="00711272"/>
    <w:rsid w:val="00715D99"/>
    <w:rsid w:val="00767F94"/>
    <w:rsid w:val="0078449E"/>
    <w:rsid w:val="00784E91"/>
    <w:rsid w:val="0079318E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520B"/>
    <w:rsid w:val="0080153E"/>
    <w:rsid w:val="00822ABC"/>
    <w:rsid w:val="00824926"/>
    <w:rsid w:val="008304C4"/>
    <w:rsid w:val="0083675F"/>
    <w:rsid w:val="00844CCA"/>
    <w:rsid w:val="00857E8F"/>
    <w:rsid w:val="0087060B"/>
    <w:rsid w:val="008847F1"/>
    <w:rsid w:val="0089297D"/>
    <w:rsid w:val="008A037D"/>
    <w:rsid w:val="008A07DB"/>
    <w:rsid w:val="008A1AD8"/>
    <w:rsid w:val="008C165E"/>
    <w:rsid w:val="008E3718"/>
    <w:rsid w:val="008F5F0F"/>
    <w:rsid w:val="00904D32"/>
    <w:rsid w:val="009162C5"/>
    <w:rsid w:val="00935091"/>
    <w:rsid w:val="00943264"/>
    <w:rsid w:val="00945DDA"/>
    <w:rsid w:val="00952DB5"/>
    <w:rsid w:val="00956373"/>
    <w:rsid w:val="009A1EC9"/>
    <w:rsid w:val="009A3F44"/>
    <w:rsid w:val="009B1EBF"/>
    <w:rsid w:val="009E4896"/>
    <w:rsid w:val="009F46F1"/>
    <w:rsid w:val="009F6286"/>
    <w:rsid w:val="009F63F8"/>
    <w:rsid w:val="00A061FE"/>
    <w:rsid w:val="00A17FA5"/>
    <w:rsid w:val="00A25E28"/>
    <w:rsid w:val="00A32966"/>
    <w:rsid w:val="00A34F7D"/>
    <w:rsid w:val="00A37984"/>
    <w:rsid w:val="00A52F6E"/>
    <w:rsid w:val="00A57DBE"/>
    <w:rsid w:val="00A60460"/>
    <w:rsid w:val="00A60EAA"/>
    <w:rsid w:val="00A63DA9"/>
    <w:rsid w:val="00A92E9E"/>
    <w:rsid w:val="00AA6F3D"/>
    <w:rsid w:val="00AC221B"/>
    <w:rsid w:val="00AC238A"/>
    <w:rsid w:val="00AD42D7"/>
    <w:rsid w:val="00AF266D"/>
    <w:rsid w:val="00B17CC0"/>
    <w:rsid w:val="00B23709"/>
    <w:rsid w:val="00B24BDB"/>
    <w:rsid w:val="00B5082A"/>
    <w:rsid w:val="00B5246A"/>
    <w:rsid w:val="00B524D0"/>
    <w:rsid w:val="00B56E18"/>
    <w:rsid w:val="00B81C42"/>
    <w:rsid w:val="00BA0351"/>
    <w:rsid w:val="00BA2341"/>
    <w:rsid w:val="00BA2835"/>
    <w:rsid w:val="00BA5D25"/>
    <w:rsid w:val="00BE1F36"/>
    <w:rsid w:val="00C043E6"/>
    <w:rsid w:val="00C04733"/>
    <w:rsid w:val="00C062E7"/>
    <w:rsid w:val="00C07A4C"/>
    <w:rsid w:val="00C107C6"/>
    <w:rsid w:val="00C12B8B"/>
    <w:rsid w:val="00C1716E"/>
    <w:rsid w:val="00C17600"/>
    <w:rsid w:val="00C279EE"/>
    <w:rsid w:val="00C32E6B"/>
    <w:rsid w:val="00C339DA"/>
    <w:rsid w:val="00C51585"/>
    <w:rsid w:val="00C51D3A"/>
    <w:rsid w:val="00C533CF"/>
    <w:rsid w:val="00C57F38"/>
    <w:rsid w:val="00C62AAF"/>
    <w:rsid w:val="00C65D58"/>
    <w:rsid w:val="00C74602"/>
    <w:rsid w:val="00C771F6"/>
    <w:rsid w:val="00C87482"/>
    <w:rsid w:val="00C93871"/>
    <w:rsid w:val="00CA0FE1"/>
    <w:rsid w:val="00CB49DC"/>
    <w:rsid w:val="00CC1906"/>
    <w:rsid w:val="00CC3549"/>
    <w:rsid w:val="00CD32E8"/>
    <w:rsid w:val="00CD6D9B"/>
    <w:rsid w:val="00CE306C"/>
    <w:rsid w:val="00D00A67"/>
    <w:rsid w:val="00D04118"/>
    <w:rsid w:val="00D11088"/>
    <w:rsid w:val="00D156FB"/>
    <w:rsid w:val="00D253FD"/>
    <w:rsid w:val="00D54245"/>
    <w:rsid w:val="00D65623"/>
    <w:rsid w:val="00D81423"/>
    <w:rsid w:val="00D816FA"/>
    <w:rsid w:val="00D82B88"/>
    <w:rsid w:val="00D945C2"/>
    <w:rsid w:val="00DA5A69"/>
    <w:rsid w:val="00DB0D5C"/>
    <w:rsid w:val="00DC1823"/>
    <w:rsid w:val="00DE6A14"/>
    <w:rsid w:val="00DF256F"/>
    <w:rsid w:val="00E10331"/>
    <w:rsid w:val="00E16487"/>
    <w:rsid w:val="00E4600D"/>
    <w:rsid w:val="00E52546"/>
    <w:rsid w:val="00E54E57"/>
    <w:rsid w:val="00E555A4"/>
    <w:rsid w:val="00E60EF7"/>
    <w:rsid w:val="00E87526"/>
    <w:rsid w:val="00EA165F"/>
    <w:rsid w:val="00ED5097"/>
    <w:rsid w:val="00EE12BC"/>
    <w:rsid w:val="00EE3372"/>
    <w:rsid w:val="00F4361E"/>
    <w:rsid w:val="00F51134"/>
    <w:rsid w:val="00F55172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C7C20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307D1"/>
  <w15:chartTrackingRefBased/>
  <w15:docId w15:val="{4F1A47C7-4BA5-44EA-B0FE-55EC4E0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555A4"/>
    <w:pPr>
      <w:adjustRightInd/>
      <w:ind w:right="65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customStyle="1" w:styleId="a7">
    <w:name w:val="Обычный (веб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555A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E555A4"/>
    <w:pPr>
      <w:adjustRightInd/>
    </w:pPr>
    <w:rPr>
      <w:sz w:val="28"/>
      <w:szCs w:val="28"/>
      <w:lang w:eastAsia="en-US"/>
    </w:rPr>
  </w:style>
  <w:style w:type="character" w:customStyle="1" w:styleId="af">
    <w:name w:val="Основной текст Знак"/>
    <w:link w:val="ae"/>
    <w:uiPriority w:val="1"/>
    <w:rsid w:val="00E555A4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E555A4"/>
    <w:pPr>
      <w:adjustRightInd/>
      <w:ind w:left="101" w:right="104"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F9CC3D7A2ABD6E0F61A6198FBF54443B6EECF47A47190035AA6892A318AF3864CEE716DFB4CD16FD15AD751EF2C4B0EC0476AB091FA6E553AK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D826-CAFD-4783-9743-B41587A8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17</cp:revision>
  <cp:lastPrinted>2019-12-27T14:02:00Z</cp:lastPrinted>
  <dcterms:created xsi:type="dcterms:W3CDTF">2021-01-27T10:41:00Z</dcterms:created>
  <dcterms:modified xsi:type="dcterms:W3CDTF">2021-02-10T08:06:00Z</dcterms:modified>
</cp:coreProperties>
</file>