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B2E" w:rsidRPr="00652EB7" w:rsidRDefault="004B4B2E" w:rsidP="004B4B2E">
      <w:pPr>
        <w:spacing w:after="0" w:line="240" w:lineRule="auto"/>
        <w:jc w:val="right"/>
        <w:rPr>
          <w:i/>
          <w:sz w:val="28"/>
          <w:szCs w:val="20"/>
          <w:u w:val="single"/>
          <w:lang w:eastAsia="ar-SA"/>
        </w:rPr>
      </w:pPr>
      <w:r w:rsidRPr="00652EB7">
        <w:rPr>
          <w:i/>
          <w:sz w:val="28"/>
          <w:szCs w:val="20"/>
          <w:u w:val="single"/>
          <w:lang w:eastAsia="ar-SA"/>
        </w:rPr>
        <w:t>Проект</w:t>
      </w:r>
    </w:p>
    <w:p w:rsidR="004B4B2E" w:rsidRDefault="004B4B2E" w:rsidP="004B4B2E">
      <w:pPr>
        <w:tabs>
          <w:tab w:val="left" w:pos="4678"/>
          <w:tab w:val="left" w:pos="5103"/>
        </w:tabs>
        <w:spacing w:after="0" w:line="240" w:lineRule="auto"/>
        <w:jc w:val="center"/>
        <w:rPr>
          <w:sz w:val="28"/>
          <w:szCs w:val="20"/>
          <w:lang w:eastAsia="ar-SA"/>
        </w:rPr>
      </w:pPr>
      <w:r>
        <w:rPr>
          <w:noProof/>
          <w:sz w:val="28"/>
          <w:szCs w:val="20"/>
        </w:rPr>
        <w:drawing>
          <wp:inline distT="0" distB="0" distL="0" distR="0">
            <wp:extent cx="647700" cy="771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B2E" w:rsidRDefault="004B4B2E" w:rsidP="004B4B2E">
      <w:pPr>
        <w:tabs>
          <w:tab w:val="left" w:pos="5103"/>
        </w:tabs>
        <w:spacing w:after="0" w:line="240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РОССИЙСКАЯ ФЕДЕРАЦИЯ</w:t>
      </w:r>
    </w:p>
    <w:p w:rsidR="004B4B2E" w:rsidRDefault="004B4B2E" w:rsidP="004B4B2E">
      <w:pPr>
        <w:spacing w:after="0" w:line="240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РОСТОВСКАЯ ОБЛАСТЬ</w:t>
      </w:r>
    </w:p>
    <w:p w:rsidR="004B4B2E" w:rsidRDefault="004B4B2E" w:rsidP="004B4B2E">
      <w:pPr>
        <w:spacing w:after="0" w:line="240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ЗЕРНОГРАДСКИЙ РАЙОН</w:t>
      </w:r>
    </w:p>
    <w:p w:rsidR="004B4B2E" w:rsidRDefault="004B4B2E" w:rsidP="004B4B2E">
      <w:pPr>
        <w:spacing w:after="0" w:line="240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МУНИЦИПАЛЬНОЕ ОБРАЗОВАНИЕ</w:t>
      </w:r>
    </w:p>
    <w:p w:rsidR="004B4B2E" w:rsidRDefault="004B4B2E" w:rsidP="004B4B2E">
      <w:pPr>
        <w:spacing w:after="0" w:line="240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</w:t>
      </w:r>
      <w:r>
        <w:rPr>
          <w:caps/>
          <w:sz w:val="28"/>
          <w:szCs w:val="28"/>
          <w:lang w:eastAsia="ar-SA"/>
        </w:rPr>
        <w:t>Зерноградское городское поселение</w:t>
      </w:r>
      <w:r>
        <w:rPr>
          <w:sz w:val="28"/>
          <w:szCs w:val="28"/>
          <w:lang w:eastAsia="ar-SA"/>
        </w:rPr>
        <w:t>»</w:t>
      </w:r>
    </w:p>
    <w:p w:rsidR="004B4B2E" w:rsidRDefault="004B4B2E" w:rsidP="004B4B2E">
      <w:pPr>
        <w:suppressAutoHyphens/>
        <w:spacing w:after="0" w:line="240" w:lineRule="auto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СОБРАНИЕ ДЕПУТАТОВ</w:t>
      </w:r>
    </w:p>
    <w:p w:rsidR="004B4B2E" w:rsidRDefault="004B4B2E" w:rsidP="004B4B2E">
      <w:pPr>
        <w:suppressAutoHyphens/>
        <w:spacing w:after="0" w:line="240" w:lineRule="auto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ЗЕРНОГРАДСКОГО ГОРОДСКОГО ПОСЕЛЕНИЯ</w:t>
      </w:r>
    </w:p>
    <w:p w:rsidR="004B4B2E" w:rsidRDefault="004B4B2E" w:rsidP="004B4B2E">
      <w:pPr>
        <w:suppressAutoHyphens/>
        <w:spacing w:after="0" w:line="240" w:lineRule="auto"/>
        <w:jc w:val="center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четвертого созыва</w:t>
      </w:r>
    </w:p>
    <w:p w:rsidR="004B4B2E" w:rsidRDefault="004B4B2E" w:rsidP="004B4B2E">
      <w:pPr>
        <w:suppressAutoHyphens/>
        <w:spacing w:after="0" w:line="240" w:lineRule="auto"/>
        <w:jc w:val="center"/>
        <w:rPr>
          <w:b/>
          <w:szCs w:val="24"/>
          <w:lang w:eastAsia="ar-SA"/>
        </w:rPr>
      </w:pPr>
    </w:p>
    <w:p w:rsidR="004B4B2E" w:rsidRDefault="004B4B2E" w:rsidP="004B4B2E">
      <w:pPr>
        <w:suppressAutoHyphens/>
        <w:autoSpaceDE w:val="0"/>
        <w:spacing w:after="0" w:line="240" w:lineRule="auto"/>
        <w:jc w:val="center"/>
        <w:rPr>
          <w:rFonts w:eastAsia="Arial"/>
          <w:b/>
          <w:bCs/>
          <w:sz w:val="28"/>
          <w:szCs w:val="28"/>
          <w:lang w:eastAsia="ar-SA"/>
        </w:rPr>
      </w:pPr>
      <w:r>
        <w:rPr>
          <w:rFonts w:eastAsia="Arial"/>
          <w:b/>
          <w:bCs/>
          <w:sz w:val="28"/>
          <w:szCs w:val="28"/>
          <w:lang w:eastAsia="ar-SA"/>
        </w:rPr>
        <w:t>РЕШЕНИЕ</w:t>
      </w:r>
    </w:p>
    <w:p w:rsidR="004B4B2E" w:rsidRDefault="004B4B2E" w:rsidP="004B4B2E">
      <w:pPr>
        <w:suppressAutoHyphens/>
        <w:autoSpaceDE w:val="0"/>
        <w:spacing w:after="0" w:line="240" w:lineRule="auto"/>
        <w:jc w:val="center"/>
        <w:rPr>
          <w:rFonts w:eastAsia="Arial"/>
          <w:b/>
          <w:bCs/>
          <w:sz w:val="28"/>
          <w:szCs w:val="28"/>
          <w:lang w:eastAsia="ar-SA"/>
        </w:rPr>
      </w:pPr>
      <w:r>
        <w:rPr>
          <w:rFonts w:eastAsia="Arial"/>
          <w:b/>
          <w:bCs/>
          <w:sz w:val="28"/>
          <w:szCs w:val="28"/>
          <w:lang w:eastAsia="ar-SA"/>
        </w:rPr>
        <w:t>№ ________</w:t>
      </w:r>
    </w:p>
    <w:p w:rsidR="004B4B2E" w:rsidRDefault="004B4B2E" w:rsidP="004B4B2E">
      <w:pPr>
        <w:suppressAutoHyphens/>
        <w:autoSpaceDE w:val="0"/>
        <w:spacing w:after="0" w:line="240" w:lineRule="auto"/>
        <w:rPr>
          <w:rFonts w:ascii="Arial" w:eastAsia="Arial" w:hAnsi="Arial" w:cs="Arial"/>
          <w:b/>
          <w:bCs/>
          <w:sz w:val="12"/>
          <w:szCs w:val="14"/>
          <w:lang w:eastAsia="ar-SA"/>
        </w:rPr>
      </w:pPr>
      <w:r>
        <w:rPr>
          <w:rFonts w:ascii="Arial" w:eastAsia="Arial" w:hAnsi="Arial" w:cs="Arial"/>
          <w:b/>
          <w:bCs/>
          <w:sz w:val="12"/>
          <w:szCs w:val="14"/>
          <w:lang w:eastAsia="ar-SA"/>
        </w:rPr>
        <w:t xml:space="preserve">   </w:t>
      </w:r>
    </w:p>
    <w:p w:rsidR="004B4B2E" w:rsidRDefault="004B4B2E" w:rsidP="004B4B2E">
      <w:pPr>
        <w:suppressAutoHyphens/>
        <w:autoSpaceDE w:val="0"/>
        <w:spacing w:after="0" w:line="240" w:lineRule="auto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>от  __________________</w:t>
      </w:r>
      <w:r>
        <w:rPr>
          <w:rFonts w:eastAsia="Arial"/>
          <w:bCs/>
          <w:sz w:val="28"/>
          <w:szCs w:val="28"/>
          <w:lang w:eastAsia="ar-SA"/>
        </w:rPr>
        <w:tab/>
      </w:r>
      <w:r>
        <w:rPr>
          <w:rFonts w:eastAsia="Arial"/>
          <w:bCs/>
          <w:sz w:val="28"/>
          <w:szCs w:val="28"/>
          <w:lang w:eastAsia="ar-SA"/>
        </w:rPr>
        <w:tab/>
      </w:r>
      <w:r>
        <w:rPr>
          <w:rFonts w:eastAsia="Arial"/>
          <w:bCs/>
          <w:sz w:val="28"/>
          <w:szCs w:val="28"/>
          <w:lang w:eastAsia="ar-SA"/>
        </w:rPr>
        <w:tab/>
      </w:r>
      <w:r>
        <w:rPr>
          <w:rFonts w:eastAsia="Arial"/>
          <w:bCs/>
          <w:sz w:val="28"/>
          <w:szCs w:val="28"/>
          <w:lang w:eastAsia="ar-SA"/>
        </w:rPr>
        <w:tab/>
      </w:r>
      <w:r>
        <w:rPr>
          <w:rFonts w:eastAsia="Arial"/>
          <w:bCs/>
          <w:sz w:val="28"/>
          <w:szCs w:val="28"/>
          <w:lang w:eastAsia="ar-SA"/>
        </w:rPr>
        <w:tab/>
      </w:r>
      <w:r>
        <w:rPr>
          <w:rFonts w:eastAsia="Arial"/>
          <w:bCs/>
          <w:sz w:val="28"/>
          <w:szCs w:val="28"/>
          <w:lang w:eastAsia="ar-SA"/>
        </w:rPr>
        <w:tab/>
      </w:r>
      <w:r>
        <w:rPr>
          <w:rFonts w:eastAsia="Arial"/>
          <w:bCs/>
          <w:sz w:val="28"/>
          <w:szCs w:val="28"/>
          <w:lang w:eastAsia="ar-SA"/>
        </w:rPr>
        <w:tab/>
        <w:t xml:space="preserve"> </w:t>
      </w:r>
      <w:r w:rsidR="00652EB7">
        <w:rPr>
          <w:rFonts w:eastAsia="Arial"/>
          <w:bCs/>
          <w:sz w:val="28"/>
          <w:szCs w:val="28"/>
          <w:lang w:eastAsia="ar-SA"/>
        </w:rPr>
        <w:t xml:space="preserve">    </w:t>
      </w:r>
      <w:r>
        <w:rPr>
          <w:rFonts w:eastAsia="Arial"/>
          <w:bCs/>
          <w:sz w:val="28"/>
          <w:szCs w:val="28"/>
          <w:lang w:eastAsia="ar-SA"/>
        </w:rPr>
        <w:t xml:space="preserve">     г. Зерноград</w:t>
      </w:r>
    </w:p>
    <w:p w:rsidR="004B4B2E" w:rsidRDefault="004B4B2E" w:rsidP="004B4B2E">
      <w:pPr>
        <w:suppressAutoHyphens/>
        <w:autoSpaceDE w:val="0"/>
        <w:spacing w:after="0" w:line="240" w:lineRule="auto"/>
        <w:rPr>
          <w:rFonts w:eastAsia="Arial"/>
          <w:bCs/>
          <w:sz w:val="28"/>
          <w:szCs w:val="28"/>
          <w:lang w:eastAsia="ar-SA"/>
        </w:rPr>
      </w:pPr>
    </w:p>
    <w:p w:rsidR="00C4559E" w:rsidRDefault="00C4559E" w:rsidP="00652EB7">
      <w:pPr>
        <w:tabs>
          <w:tab w:val="left" w:pos="5387"/>
          <w:tab w:val="left" w:pos="5954"/>
        </w:tabs>
        <w:suppressAutoHyphens/>
        <w:spacing w:after="0" w:line="240" w:lineRule="auto"/>
        <w:ind w:right="4677"/>
        <w:jc w:val="both"/>
        <w:rPr>
          <w:sz w:val="28"/>
          <w:szCs w:val="28"/>
          <w:lang w:eastAsia="ar-SA"/>
        </w:rPr>
      </w:pPr>
    </w:p>
    <w:p w:rsidR="004B4B2E" w:rsidRDefault="004B4B2E" w:rsidP="00652EB7">
      <w:pPr>
        <w:tabs>
          <w:tab w:val="left" w:pos="5387"/>
          <w:tab w:val="left" w:pos="5954"/>
        </w:tabs>
        <w:suppressAutoHyphens/>
        <w:spacing w:after="0" w:line="240" w:lineRule="auto"/>
        <w:ind w:right="467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 внесении изменений в </w:t>
      </w:r>
      <w:r>
        <w:rPr>
          <w:rFonts w:eastAsia="Arial" w:cs="Arial"/>
          <w:sz w:val="28"/>
          <w:szCs w:val="28"/>
          <w:lang w:eastAsia="ar-SA"/>
        </w:rPr>
        <w:t xml:space="preserve">решение Собрания депутатов Зерноградского городского поселения от 01.10.2012 № 210 «Об утверждении </w:t>
      </w:r>
      <w:r>
        <w:rPr>
          <w:sz w:val="28"/>
          <w:szCs w:val="28"/>
          <w:lang w:eastAsia="ar-SA"/>
        </w:rPr>
        <w:t>П</w:t>
      </w:r>
      <w:r>
        <w:rPr>
          <w:rFonts w:eastAsia="Arial"/>
          <w:bCs/>
          <w:sz w:val="28"/>
          <w:szCs w:val="28"/>
          <w:lang w:eastAsia="ar-SA"/>
        </w:rPr>
        <w:t xml:space="preserve">равил землепользования и застройки </w:t>
      </w:r>
      <w:r>
        <w:rPr>
          <w:sz w:val="28"/>
          <w:szCs w:val="28"/>
          <w:lang w:eastAsia="ar-SA"/>
        </w:rPr>
        <w:t>Зерноградского городского поселения Зерноградского района Ростовской области»</w:t>
      </w:r>
    </w:p>
    <w:p w:rsidR="004B4B2E" w:rsidRDefault="004B4B2E" w:rsidP="004B4B2E">
      <w:pPr>
        <w:tabs>
          <w:tab w:val="left" w:pos="5812"/>
          <w:tab w:val="left" w:pos="5954"/>
        </w:tabs>
        <w:suppressAutoHyphens/>
        <w:spacing w:after="0" w:line="240" w:lineRule="auto"/>
        <w:ind w:right="4393"/>
        <w:jc w:val="both"/>
        <w:rPr>
          <w:sz w:val="28"/>
          <w:szCs w:val="28"/>
          <w:lang w:eastAsia="ar-SA"/>
        </w:rPr>
      </w:pPr>
    </w:p>
    <w:p w:rsidR="00652EB7" w:rsidRDefault="004B4B2E" w:rsidP="00652EB7">
      <w:pPr>
        <w:suppressAutoHyphens/>
        <w:spacing w:after="0" w:line="240" w:lineRule="auto"/>
        <w:ind w:firstLine="567"/>
        <w:jc w:val="both"/>
        <w:rPr>
          <w:sz w:val="4"/>
          <w:szCs w:val="5"/>
        </w:rPr>
      </w:pPr>
      <w:proofErr w:type="gramStart"/>
      <w:r>
        <w:rPr>
          <w:sz w:val="28"/>
          <w:szCs w:val="28"/>
        </w:rPr>
        <w:t>В соответствии со ст</w:t>
      </w:r>
      <w:r w:rsidR="00652EB7">
        <w:rPr>
          <w:sz w:val="28"/>
          <w:szCs w:val="28"/>
        </w:rPr>
        <w:t>атьёй</w:t>
      </w:r>
      <w:r>
        <w:rPr>
          <w:sz w:val="28"/>
          <w:szCs w:val="28"/>
        </w:rPr>
        <w:t xml:space="preserve"> 33 Градостроительного кодекса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Федерации», Правилами землепользования и застройки Зерноградского городского поселения Зерноградского района Ростовской области, утвержденными решением Собрания депутатов Зерноградского городского поселения от 01.10.2012 № 210</w:t>
      </w:r>
      <w:r w:rsidR="00652EB7">
        <w:rPr>
          <w:sz w:val="28"/>
          <w:szCs w:val="28"/>
        </w:rPr>
        <w:t>,</w:t>
      </w:r>
      <w:r w:rsidR="00B869AC">
        <w:rPr>
          <w:sz w:val="28"/>
          <w:szCs w:val="28"/>
        </w:rPr>
        <w:t xml:space="preserve"> </w:t>
      </w:r>
      <w:r w:rsidR="00B869AC" w:rsidRPr="00906CD2">
        <w:rPr>
          <w:sz w:val="28"/>
          <w:szCs w:val="28"/>
        </w:rPr>
        <w:t>рассмотрев</w:t>
      </w:r>
      <w:r w:rsidR="00B869AC">
        <w:rPr>
          <w:sz w:val="28"/>
          <w:szCs w:val="28"/>
        </w:rPr>
        <w:t xml:space="preserve"> </w:t>
      </w:r>
      <w:r w:rsidR="00B869AC" w:rsidRPr="00906CD2">
        <w:rPr>
          <w:sz w:val="28"/>
          <w:szCs w:val="28"/>
        </w:rPr>
        <w:t>протокол</w:t>
      </w:r>
      <w:r w:rsidR="00B869AC">
        <w:rPr>
          <w:sz w:val="28"/>
          <w:szCs w:val="28"/>
        </w:rPr>
        <w:t xml:space="preserve"> от </w:t>
      </w:r>
      <w:r w:rsidR="00F63BF3">
        <w:rPr>
          <w:sz w:val="28"/>
          <w:szCs w:val="28"/>
        </w:rPr>
        <w:t>24</w:t>
      </w:r>
      <w:r w:rsidR="00B869AC">
        <w:rPr>
          <w:sz w:val="28"/>
          <w:szCs w:val="28"/>
        </w:rPr>
        <w:t>.</w:t>
      </w:r>
      <w:r w:rsidR="00F63BF3">
        <w:rPr>
          <w:sz w:val="28"/>
          <w:szCs w:val="28"/>
        </w:rPr>
        <w:t>11</w:t>
      </w:r>
      <w:r w:rsidR="00B869AC">
        <w:rPr>
          <w:sz w:val="28"/>
          <w:szCs w:val="28"/>
        </w:rPr>
        <w:t>.2017 № 1</w:t>
      </w:r>
      <w:r w:rsidR="00F63BF3">
        <w:rPr>
          <w:sz w:val="28"/>
          <w:szCs w:val="28"/>
        </w:rPr>
        <w:t>7</w:t>
      </w:r>
      <w:r w:rsidR="00B869AC">
        <w:rPr>
          <w:sz w:val="28"/>
          <w:szCs w:val="28"/>
        </w:rPr>
        <w:t xml:space="preserve"> проведения публичных слушаний </w:t>
      </w:r>
      <w:r w:rsidR="00B869AC" w:rsidRPr="00906CD2">
        <w:rPr>
          <w:sz w:val="28"/>
          <w:szCs w:val="28"/>
        </w:rPr>
        <w:t>и заключение</w:t>
      </w:r>
      <w:r w:rsidR="00B869AC">
        <w:rPr>
          <w:sz w:val="28"/>
          <w:szCs w:val="28"/>
        </w:rPr>
        <w:t xml:space="preserve"> </w:t>
      </w:r>
      <w:r w:rsidR="00B869AC" w:rsidRPr="00906CD2">
        <w:rPr>
          <w:sz w:val="28"/>
          <w:szCs w:val="28"/>
        </w:rPr>
        <w:t>о результатах проведения публичных слушаний</w:t>
      </w:r>
      <w:proofErr w:type="gramEnd"/>
      <w:r w:rsidR="00F63BF3">
        <w:rPr>
          <w:sz w:val="28"/>
          <w:szCs w:val="28"/>
        </w:rPr>
        <w:t xml:space="preserve"> </w:t>
      </w:r>
      <w:r w:rsidR="00652EB7" w:rsidRPr="00906CD2">
        <w:rPr>
          <w:sz w:val="28"/>
          <w:szCs w:val="28"/>
        </w:rPr>
        <w:t>по проект</w:t>
      </w:r>
      <w:r w:rsidR="00B869AC">
        <w:rPr>
          <w:sz w:val="28"/>
          <w:szCs w:val="28"/>
        </w:rPr>
        <w:t>ам</w:t>
      </w:r>
      <w:r w:rsidR="00652EB7" w:rsidRPr="00906CD2">
        <w:rPr>
          <w:sz w:val="28"/>
          <w:szCs w:val="28"/>
        </w:rPr>
        <w:t xml:space="preserve"> внесения изменений в П</w:t>
      </w:r>
      <w:r w:rsidR="00652EB7" w:rsidRPr="00906CD2">
        <w:rPr>
          <w:rFonts w:eastAsia="Arial"/>
          <w:bCs/>
          <w:sz w:val="28"/>
          <w:szCs w:val="28"/>
        </w:rPr>
        <w:t>равила землепользования и застройки</w:t>
      </w:r>
      <w:r w:rsidR="00652EB7" w:rsidRPr="00906CD2">
        <w:rPr>
          <w:sz w:val="28"/>
          <w:szCs w:val="28"/>
        </w:rPr>
        <w:t xml:space="preserve"> Зерноградского городского поселения Зерноградского района Ростовской области</w:t>
      </w:r>
      <w:r w:rsidR="00652EB7">
        <w:rPr>
          <w:sz w:val="28"/>
          <w:szCs w:val="28"/>
        </w:rPr>
        <w:t>,</w:t>
      </w:r>
      <w:r w:rsidR="00652EB7" w:rsidRPr="00906CD2">
        <w:rPr>
          <w:sz w:val="28"/>
          <w:szCs w:val="28"/>
        </w:rPr>
        <w:t xml:space="preserve"> Собрание депутатов  Зерноградского городского поселения</w:t>
      </w:r>
    </w:p>
    <w:p w:rsidR="004B4B2E" w:rsidRDefault="004B4B2E" w:rsidP="004B4B2E">
      <w:pPr>
        <w:suppressAutoHyphens/>
        <w:autoSpaceDE w:val="0"/>
        <w:spacing w:after="0" w:line="200" w:lineRule="atLeast"/>
        <w:jc w:val="center"/>
        <w:rPr>
          <w:rFonts w:eastAsia="Arial"/>
          <w:sz w:val="16"/>
          <w:szCs w:val="16"/>
          <w:lang w:eastAsia="ar-SA"/>
        </w:rPr>
      </w:pPr>
    </w:p>
    <w:p w:rsidR="004B4B2E" w:rsidRDefault="004B4B2E" w:rsidP="004B4B2E">
      <w:pPr>
        <w:suppressAutoHyphens/>
        <w:autoSpaceDE w:val="0"/>
        <w:spacing w:after="0" w:line="200" w:lineRule="atLeast"/>
        <w:jc w:val="center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РЕШИЛО:</w:t>
      </w:r>
    </w:p>
    <w:p w:rsidR="004B4B2E" w:rsidRDefault="004B4B2E" w:rsidP="004B4B2E">
      <w:pPr>
        <w:suppressAutoHyphens/>
        <w:autoSpaceDE w:val="0"/>
        <w:spacing w:after="0" w:line="200" w:lineRule="atLeast"/>
        <w:jc w:val="center"/>
        <w:rPr>
          <w:rFonts w:eastAsia="Arial"/>
          <w:sz w:val="16"/>
          <w:szCs w:val="16"/>
          <w:lang w:eastAsia="ar-SA"/>
        </w:rPr>
      </w:pPr>
    </w:p>
    <w:p w:rsidR="004B4B2E" w:rsidRDefault="004B4B2E" w:rsidP="004B4B2E">
      <w:pPr>
        <w:suppressAutoHyphens/>
        <w:spacing w:after="0" w:line="200" w:lineRule="atLeast"/>
        <w:ind w:firstLine="852"/>
        <w:jc w:val="both"/>
        <w:rPr>
          <w:rFonts w:eastAsia="Footlight MT Light"/>
          <w:sz w:val="28"/>
          <w:szCs w:val="28"/>
          <w:lang w:eastAsia="ar-SA"/>
        </w:rPr>
      </w:pPr>
      <w:r>
        <w:rPr>
          <w:rFonts w:eastAsia="Footlight MT Light"/>
          <w:sz w:val="28"/>
          <w:szCs w:val="28"/>
          <w:lang w:eastAsia="ar-SA"/>
        </w:rPr>
        <w:t xml:space="preserve">1. Внести в </w:t>
      </w:r>
      <w:r>
        <w:rPr>
          <w:rFonts w:eastAsia="Arial"/>
          <w:sz w:val="28"/>
          <w:szCs w:val="28"/>
          <w:lang w:eastAsia="ar-SA"/>
        </w:rPr>
        <w:t>решение Собрания депутатов Зерноградского городского поселения от 01.10.2012 № 210 «Об утверждении П</w:t>
      </w:r>
      <w:r>
        <w:rPr>
          <w:rFonts w:eastAsia="Arial"/>
          <w:bCs/>
          <w:sz w:val="28"/>
          <w:szCs w:val="28"/>
          <w:lang w:eastAsia="ar-SA"/>
        </w:rPr>
        <w:t xml:space="preserve">равил землепользования и застройки </w:t>
      </w:r>
      <w:r>
        <w:rPr>
          <w:rFonts w:eastAsia="Arial"/>
          <w:sz w:val="28"/>
          <w:szCs w:val="28"/>
          <w:lang w:eastAsia="ar-SA"/>
        </w:rPr>
        <w:t>Зерноградского городского поселения Зерноградского района Ростовской области»</w:t>
      </w:r>
      <w:r w:rsidR="00B869AC" w:rsidRPr="00B869AC">
        <w:rPr>
          <w:rFonts w:eastAsia="Footlight MT Light"/>
          <w:sz w:val="28"/>
          <w:szCs w:val="28"/>
          <w:lang w:eastAsia="ar-SA"/>
        </w:rPr>
        <w:t xml:space="preserve"> </w:t>
      </w:r>
      <w:r w:rsidR="00B869AC">
        <w:rPr>
          <w:rFonts w:eastAsia="Footlight MT Light"/>
          <w:sz w:val="28"/>
          <w:szCs w:val="28"/>
          <w:lang w:eastAsia="ar-SA"/>
        </w:rPr>
        <w:t>следующие изменения:</w:t>
      </w:r>
    </w:p>
    <w:p w:rsidR="00C4559E" w:rsidRDefault="00B869AC" w:rsidP="00C4559E">
      <w:pPr>
        <w:ind w:right="-30" w:firstLine="567"/>
        <w:jc w:val="both"/>
        <w:rPr>
          <w:sz w:val="28"/>
          <w:szCs w:val="28"/>
        </w:rPr>
      </w:pPr>
      <w:r>
        <w:rPr>
          <w:rFonts w:eastAsia="Footlight MT Light"/>
          <w:sz w:val="28"/>
          <w:szCs w:val="28"/>
          <w:lang w:eastAsia="ar-SA"/>
        </w:rPr>
        <w:t xml:space="preserve">- </w:t>
      </w:r>
      <w:r w:rsidR="00C4559E">
        <w:rPr>
          <w:sz w:val="28"/>
          <w:szCs w:val="28"/>
        </w:rPr>
        <w:t>дополнить</w:t>
      </w:r>
      <w:r w:rsidR="00C4559E" w:rsidRPr="00C4559E">
        <w:rPr>
          <w:sz w:val="28"/>
          <w:szCs w:val="28"/>
        </w:rPr>
        <w:t xml:space="preserve"> стать</w:t>
      </w:r>
      <w:r w:rsidR="00C4559E">
        <w:rPr>
          <w:sz w:val="28"/>
          <w:szCs w:val="28"/>
        </w:rPr>
        <w:t>ю</w:t>
      </w:r>
      <w:r w:rsidR="00C4559E" w:rsidRPr="00C4559E">
        <w:rPr>
          <w:sz w:val="28"/>
          <w:szCs w:val="28"/>
        </w:rPr>
        <w:t xml:space="preserve"> 43 Градостроительного регламента территориальной градостроительной зоны градостроительного освоения территорий, расположенных за границами населенных пунктов (МНП) строкой в основных видах разрешенного использования</w:t>
      </w:r>
    </w:p>
    <w:p w:rsidR="00C4559E" w:rsidRPr="006C78D3" w:rsidRDefault="00C4559E" w:rsidP="00C4559E">
      <w:pPr>
        <w:ind w:right="-30" w:firstLine="567"/>
        <w:jc w:val="both"/>
        <w:rPr>
          <w:sz w:val="25"/>
          <w:szCs w:val="25"/>
        </w:rPr>
      </w:pPr>
      <w:bookmarkStart w:id="0" w:name="_GoBack"/>
      <w:bookmarkEnd w:id="0"/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59"/>
        <w:gridCol w:w="2835"/>
        <w:gridCol w:w="5245"/>
      </w:tblGrid>
      <w:tr w:rsidR="00C4559E" w:rsidRPr="00BC6BA6" w:rsidTr="00A630AA">
        <w:trPr>
          <w:trHeight w:val="758"/>
        </w:trPr>
        <w:tc>
          <w:tcPr>
            <w:tcW w:w="567" w:type="dxa"/>
            <w:vAlign w:val="center"/>
          </w:tcPr>
          <w:p w:rsidR="00C4559E" w:rsidRPr="006C78D3" w:rsidRDefault="00C4559E" w:rsidP="00A630AA">
            <w:pPr>
              <w:contextualSpacing/>
              <w:jc w:val="center"/>
              <w:rPr>
                <w:b/>
                <w:sz w:val="21"/>
                <w:szCs w:val="21"/>
              </w:rPr>
            </w:pPr>
            <w:r w:rsidRPr="006C78D3">
              <w:rPr>
                <w:b/>
                <w:sz w:val="21"/>
                <w:szCs w:val="21"/>
              </w:rPr>
              <w:t>№</w:t>
            </w:r>
          </w:p>
        </w:tc>
        <w:tc>
          <w:tcPr>
            <w:tcW w:w="1559" w:type="dxa"/>
            <w:vAlign w:val="center"/>
          </w:tcPr>
          <w:p w:rsidR="00C4559E" w:rsidRPr="006C78D3" w:rsidRDefault="00C4559E" w:rsidP="00A630AA">
            <w:pPr>
              <w:contextualSpacing/>
              <w:jc w:val="center"/>
              <w:rPr>
                <w:b/>
                <w:sz w:val="21"/>
                <w:szCs w:val="21"/>
              </w:rPr>
            </w:pPr>
            <w:r w:rsidRPr="006C78D3">
              <w:rPr>
                <w:b/>
                <w:sz w:val="21"/>
                <w:szCs w:val="21"/>
              </w:rPr>
              <w:t xml:space="preserve">Вид </w:t>
            </w:r>
            <w:proofErr w:type="gramStart"/>
            <w:r w:rsidRPr="006C78D3">
              <w:rPr>
                <w:b/>
                <w:sz w:val="21"/>
                <w:szCs w:val="21"/>
              </w:rPr>
              <w:t>разрешен</w:t>
            </w:r>
            <w:r>
              <w:rPr>
                <w:b/>
                <w:sz w:val="21"/>
                <w:szCs w:val="21"/>
              </w:rPr>
              <w:t>-</w:t>
            </w:r>
            <w:proofErr w:type="spellStart"/>
            <w:r w:rsidRPr="006C78D3">
              <w:rPr>
                <w:b/>
                <w:sz w:val="21"/>
                <w:szCs w:val="21"/>
              </w:rPr>
              <w:t>ного</w:t>
            </w:r>
            <w:proofErr w:type="spellEnd"/>
            <w:proofErr w:type="gramEnd"/>
            <w:r w:rsidRPr="006C78D3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6C78D3">
              <w:rPr>
                <w:b/>
                <w:sz w:val="21"/>
                <w:szCs w:val="21"/>
              </w:rPr>
              <w:t>использо</w:t>
            </w:r>
            <w:r>
              <w:rPr>
                <w:b/>
                <w:sz w:val="21"/>
                <w:szCs w:val="21"/>
              </w:rPr>
              <w:t>-</w:t>
            </w:r>
            <w:r w:rsidRPr="006C78D3">
              <w:rPr>
                <w:b/>
                <w:sz w:val="21"/>
                <w:szCs w:val="21"/>
              </w:rPr>
              <w:t>вания</w:t>
            </w:r>
            <w:proofErr w:type="spellEnd"/>
          </w:p>
        </w:tc>
        <w:tc>
          <w:tcPr>
            <w:tcW w:w="2835" w:type="dxa"/>
            <w:vAlign w:val="center"/>
          </w:tcPr>
          <w:p w:rsidR="00C4559E" w:rsidRPr="006C78D3" w:rsidRDefault="00C4559E" w:rsidP="00A630AA">
            <w:pPr>
              <w:contextualSpacing/>
              <w:jc w:val="center"/>
              <w:rPr>
                <w:b/>
                <w:sz w:val="21"/>
                <w:szCs w:val="21"/>
              </w:rPr>
            </w:pPr>
            <w:r w:rsidRPr="006C78D3">
              <w:rPr>
                <w:b/>
                <w:sz w:val="21"/>
                <w:szCs w:val="21"/>
              </w:rPr>
              <w:t xml:space="preserve">Размещаемые </w:t>
            </w:r>
          </w:p>
          <w:p w:rsidR="00C4559E" w:rsidRPr="006C78D3" w:rsidRDefault="00C4559E" w:rsidP="00A630AA">
            <w:pPr>
              <w:contextualSpacing/>
              <w:jc w:val="center"/>
              <w:rPr>
                <w:b/>
                <w:sz w:val="21"/>
                <w:szCs w:val="21"/>
              </w:rPr>
            </w:pPr>
            <w:r w:rsidRPr="006C78D3">
              <w:rPr>
                <w:b/>
                <w:sz w:val="21"/>
                <w:szCs w:val="21"/>
              </w:rPr>
              <w:t>объекты</w:t>
            </w:r>
          </w:p>
        </w:tc>
        <w:tc>
          <w:tcPr>
            <w:tcW w:w="5245" w:type="dxa"/>
            <w:vAlign w:val="center"/>
          </w:tcPr>
          <w:p w:rsidR="00C4559E" w:rsidRPr="006C78D3" w:rsidRDefault="00C4559E" w:rsidP="00A630AA">
            <w:pPr>
              <w:contextualSpacing/>
              <w:jc w:val="center"/>
              <w:rPr>
                <w:b/>
                <w:sz w:val="21"/>
                <w:szCs w:val="21"/>
              </w:rPr>
            </w:pPr>
            <w:r w:rsidRPr="006C78D3">
              <w:rPr>
                <w:b/>
                <w:sz w:val="21"/>
                <w:szCs w:val="21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C4559E" w:rsidRPr="00BC6BA6" w:rsidTr="00A630AA">
        <w:trPr>
          <w:trHeight w:val="333"/>
        </w:trPr>
        <w:tc>
          <w:tcPr>
            <w:tcW w:w="10206" w:type="dxa"/>
            <w:gridSpan w:val="4"/>
            <w:vAlign w:val="center"/>
          </w:tcPr>
          <w:p w:rsidR="00C4559E" w:rsidRPr="009A19F0" w:rsidRDefault="00C4559E" w:rsidP="00A630AA">
            <w:pPr>
              <w:contextualSpacing/>
              <w:jc w:val="center"/>
              <w:rPr>
                <w:b/>
              </w:rPr>
            </w:pPr>
            <w:r w:rsidRPr="00BC6BA6">
              <w:rPr>
                <w:b/>
              </w:rPr>
              <w:t>Основные виды разрешённого использования</w:t>
            </w:r>
          </w:p>
        </w:tc>
      </w:tr>
      <w:tr w:rsidR="00C4559E" w:rsidRPr="00BC6BA6" w:rsidTr="00A630AA">
        <w:trPr>
          <w:trHeight w:val="758"/>
        </w:trPr>
        <w:tc>
          <w:tcPr>
            <w:tcW w:w="567" w:type="dxa"/>
          </w:tcPr>
          <w:p w:rsidR="00C4559E" w:rsidRPr="00C4559E" w:rsidRDefault="00C4559E" w:rsidP="00A630AA">
            <w:pPr>
              <w:ind w:right="1"/>
              <w:jc w:val="center"/>
              <w:rPr>
                <w:sz w:val="26"/>
                <w:szCs w:val="26"/>
              </w:rPr>
            </w:pPr>
          </w:p>
          <w:p w:rsidR="00C4559E" w:rsidRPr="00C4559E" w:rsidRDefault="00C4559E" w:rsidP="00A630AA">
            <w:pPr>
              <w:ind w:right="1"/>
              <w:jc w:val="center"/>
              <w:rPr>
                <w:sz w:val="26"/>
                <w:szCs w:val="26"/>
              </w:rPr>
            </w:pPr>
            <w:r w:rsidRPr="00C4559E">
              <w:rPr>
                <w:sz w:val="26"/>
                <w:szCs w:val="26"/>
              </w:rPr>
              <w:t>25.</w:t>
            </w:r>
          </w:p>
        </w:tc>
        <w:tc>
          <w:tcPr>
            <w:tcW w:w="1559" w:type="dxa"/>
          </w:tcPr>
          <w:p w:rsidR="00C4559E" w:rsidRPr="00C4559E" w:rsidRDefault="00C4559E" w:rsidP="00A630AA">
            <w:pPr>
              <w:ind w:left="34"/>
              <w:contextualSpacing/>
              <w:jc w:val="center"/>
              <w:rPr>
                <w:sz w:val="26"/>
                <w:szCs w:val="26"/>
              </w:rPr>
            </w:pPr>
          </w:p>
          <w:p w:rsidR="00C4559E" w:rsidRPr="00C4559E" w:rsidRDefault="00C4559E" w:rsidP="00A630AA">
            <w:pPr>
              <w:ind w:left="34"/>
              <w:contextualSpacing/>
              <w:jc w:val="center"/>
              <w:rPr>
                <w:sz w:val="26"/>
                <w:szCs w:val="26"/>
              </w:rPr>
            </w:pPr>
            <w:r w:rsidRPr="00C4559E">
              <w:rPr>
                <w:sz w:val="26"/>
                <w:szCs w:val="26"/>
              </w:rPr>
              <w:t xml:space="preserve">Ритуальная </w:t>
            </w:r>
            <w:proofErr w:type="gramStart"/>
            <w:r w:rsidRPr="00C4559E">
              <w:rPr>
                <w:sz w:val="26"/>
                <w:szCs w:val="26"/>
              </w:rPr>
              <w:t>деятель</w:t>
            </w:r>
            <w:r>
              <w:rPr>
                <w:sz w:val="26"/>
                <w:szCs w:val="26"/>
              </w:rPr>
              <w:t>-</w:t>
            </w:r>
            <w:proofErr w:type="spellStart"/>
            <w:r w:rsidRPr="00C4559E">
              <w:rPr>
                <w:sz w:val="26"/>
                <w:szCs w:val="26"/>
              </w:rPr>
              <w:t>ность</w:t>
            </w:r>
            <w:proofErr w:type="spellEnd"/>
            <w:proofErr w:type="gramEnd"/>
          </w:p>
        </w:tc>
        <w:tc>
          <w:tcPr>
            <w:tcW w:w="2835" w:type="dxa"/>
          </w:tcPr>
          <w:p w:rsidR="00C4559E" w:rsidRPr="00C4559E" w:rsidRDefault="00C4559E" w:rsidP="00A630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559E" w:rsidRPr="00C4559E" w:rsidRDefault="00C4559E" w:rsidP="00A630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59E">
              <w:rPr>
                <w:rFonts w:ascii="Times New Roman" w:hAnsi="Times New Roman" w:cs="Times New Roman"/>
                <w:sz w:val="26"/>
                <w:szCs w:val="26"/>
              </w:rPr>
              <w:t>Размещение кладбищ, крематориев и мест захоронения;</w:t>
            </w:r>
          </w:p>
          <w:p w:rsidR="00C4559E" w:rsidRPr="00C4559E" w:rsidRDefault="00C4559E" w:rsidP="00A630AA">
            <w:pPr>
              <w:contextualSpacing/>
              <w:jc w:val="center"/>
              <w:rPr>
                <w:sz w:val="26"/>
                <w:szCs w:val="26"/>
              </w:rPr>
            </w:pPr>
            <w:r w:rsidRPr="00C4559E">
              <w:rPr>
                <w:sz w:val="26"/>
                <w:szCs w:val="26"/>
              </w:rPr>
              <w:t>размещение соответствующих культовых сооружений</w:t>
            </w:r>
          </w:p>
        </w:tc>
        <w:tc>
          <w:tcPr>
            <w:tcW w:w="5245" w:type="dxa"/>
          </w:tcPr>
          <w:p w:rsidR="00C4559E" w:rsidRPr="00C4559E" w:rsidRDefault="00C4559E" w:rsidP="00A630AA">
            <w:pPr>
              <w:tabs>
                <w:tab w:val="left" w:pos="4745"/>
              </w:tabs>
              <w:jc w:val="both"/>
              <w:rPr>
                <w:sz w:val="26"/>
                <w:szCs w:val="26"/>
              </w:rPr>
            </w:pPr>
            <w:r w:rsidRPr="00C4559E">
              <w:rPr>
                <w:iCs/>
                <w:sz w:val="26"/>
                <w:szCs w:val="26"/>
              </w:rPr>
              <w:t>- Предельные (минимальные и (или) максимальные) размеры земельных участков, в том числе их площадь – не нормируется</w:t>
            </w:r>
            <w:r w:rsidRPr="00C4559E">
              <w:rPr>
                <w:sz w:val="26"/>
                <w:szCs w:val="26"/>
              </w:rPr>
              <w:t>.</w:t>
            </w:r>
          </w:p>
          <w:p w:rsidR="00C4559E" w:rsidRPr="00C4559E" w:rsidRDefault="00C4559E" w:rsidP="00A630AA">
            <w:pPr>
              <w:tabs>
                <w:tab w:val="left" w:pos="435"/>
              </w:tabs>
              <w:jc w:val="both"/>
              <w:rPr>
                <w:sz w:val="26"/>
                <w:szCs w:val="26"/>
              </w:rPr>
            </w:pPr>
            <w:r w:rsidRPr="00C4559E">
              <w:rPr>
                <w:iCs/>
                <w:sz w:val="26"/>
                <w:szCs w:val="26"/>
              </w:rPr>
              <w:t>-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нормируется</w:t>
            </w:r>
            <w:r w:rsidRPr="00C4559E">
              <w:rPr>
                <w:sz w:val="26"/>
                <w:szCs w:val="26"/>
              </w:rPr>
              <w:t>.</w:t>
            </w:r>
          </w:p>
          <w:p w:rsidR="00C4559E" w:rsidRPr="00C4559E" w:rsidRDefault="00C4559E" w:rsidP="00A630AA">
            <w:pPr>
              <w:tabs>
                <w:tab w:val="left" w:pos="435"/>
              </w:tabs>
              <w:jc w:val="both"/>
              <w:rPr>
                <w:sz w:val="26"/>
                <w:szCs w:val="26"/>
              </w:rPr>
            </w:pPr>
            <w:r w:rsidRPr="00C4559E">
              <w:rPr>
                <w:iCs/>
                <w:sz w:val="26"/>
                <w:szCs w:val="26"/>
              </w:rPr>
              <w:t>- Предельное количество этажей или предельная высота зданий, строений, сооружений – не нормируется</w:t>
            </w:r>
            <w:r w:rsidRPr="00C4559E">
              <w:rPr>
                <w:sz w:val="26"/>
                <w:szCs w:val="26"/>
              </w:rPr>
              <w:t>.</w:t>
            </w:r>
          </w:p>
          <w:p w:rsidR="00C4559E" w:rsidRPr="00C4559E" w:rsidRDefault="00C4559E" w:rsidP="00A630AA">
            <w:pPr>
              <w:tabs>
                <w:tab w:val="left" w:pos="435"/>
              </w:tabs>
              <w:jc w:val="both"/>
              <w:rPr>
                <w:sz w:val="26"/>
                <w:szCs w:val="26"/>
              </w:rPr>
            </w:pPr>
            <w:r w:rsidRPr="00C4559E">
              <w:rPr>
                <w:iCs/>
                <w:sz w:val="26"/>
                <w:szCs w:val="26"/>
              </w:rPr>
              <w:t>- Максимальный процент застройки – не нормируется</w:t>
            </w:r>
            <w:r w:rsidRPr="00C4559E">
              <w:rPr>
                <w:sz w:val="26"/>
                <w:szCs w:val="26"/>
              </w:rPr>
              <w:t>.</w:t>
            </w:r>
          </w:p>
        </w:tc>
      </w:tr>
    </w:tbl>
    <w:p w:rsidR="00B869AC" w:rsidRPr="00C4559E" w:rsidRDefault="00C4559E" w:rsidP="00C4559E">
      <w:pPr>
        <w:suppressAutoHyphens/>
        <w:spacing w:after="0" w:line="240" w:lineRule="auto"/>
        <w:ind w:firstLine="852"/>
        <w:jc w:val="both"/>
        <w:rPr>
          <w:rFonts w:eastAsia="Arial"/>
          <w:sz w:val="28"/>
          <w:szCs w:val="28"/>
          <w:lang w:eastAsia="ar-SA"/>
        </w:rPr>
      </w:pPr>
      <w:r w:rsidRPr="00C4559E">
        <w:rPr>
          <w:sz w:val="28"/>
          <w:szCs w:val="28"/>
        </w:rPr>
        <w:t xml:space="preserve">с целью образования земельных участков под существующие кладбища для утверждения схемы расположения земельного участка на кадастровом плане территории (КПТ) и приведения в порядок основных видов разрешенных использований земельных участков с расположенными на них объектами капитального строительства </w:t>
      </w:r>
      <w:proofErr w:type="gramStart"/>
      <w:r w:rsidRPr="00C4559E">
        <w:rPr>
          <w:sz w:val="28"/>
          <w:szCs w:val="28"/>
        </w:rPr>
        <w:t>согласно</w:t>
      </w:r>
      <w:proofErr w:type="gramEnd"/>
      <w:r w:rsidRPr="00C4559E">
        <w:rPr>
          <w:sz w:val="28"/>
          <w:szCs w:val="28"/>
        </w:rPr>
        <w:t xml:space="preserve"> территориальных зон</w:t>
      </w:r>
      <w:r w:rsidR="00B869AC" w:rsidRPr="00C4559E">
        <w:rPr>
          <w:sz w:val="28"/>
          <w:szCs w:val="28"/>
        </w:rPr>
        <w:t>.</w:t>
      </w:r>
    </w:p>
    <w:p w:rsidR="004B4B2E" w:rsidRDefault="004B4B2E" w:rsidP="004B4B2E">
      <w:pPr>
        <w:suppressAutoHyphens/>
        <w:spacing w:after="0" w:line="200" w:lineRule="atLeast"/>
        <w:ind w:firstLine="852"/>
        <w:jc w:val="both"/>
        <w:rPr>
          <w:rFonts w:eastAsia="Footlight MT Light"/>
          <w:sz w:val="28"/>
          <w:szCs w:val="28"/>
          <w:lang w:eastAsia="ar-SA"/>
        </w:rPr>
      </w:pPr>
      <w:r>
        <w:rPr>
          <w:rFonts w:eastAsia="Footlight MT Light"/>
          <w:sz w:val="28"/>
          <w:szCs w:val="28"/>
          <w:lang w:eastAsia="ar-SA"/>
        </w:rPr>
        <w:t xml:space="preserve">2. Опубликовать настоящее решение в </w:t>
      </w:r>
      <w:r w:rsidR="003D2D95">
        <w:rPr>
          <w:sz w:val="28"/>
          <w:szCs w:val="28"/>
        </w:rPr>
        <w:t xml:space="preserve">печатном </w:t>
      </w:r>
      <w:hyperlink r:id="rId6" w:tooltip="Средства массовой информации" w:history="1">
        <w:r w:rsidR="003D2D95" w:rsidRPr="003D2D95">
          <w:rPr>
            <w:rStyle w:val="a5"/>
            <w:color w:val="auto"/>
            <w:sz w:val="28"/>
            <w:szCs w:val="28"/>
            <w:u w:val="none"/>
          </w:rPr>
          <w:t>средстве массовой информации</w:t>
        </w:r>
      </w:hyperlink>
      <w:r w:rsidR="003D2D95">
        <w:rPr>
          <w:sz w:val="28"/>
          <w:szCs w:val="28"/>
        </w:rPr>
        <w:t xml:space="preserve"> – газете «Зерноград официальный» </w:t>
      </w:r>
      <w:r w:rsidR="003D2D95" w:rsidRPr="00B906B0">
        <w:rPr>
          <w:sz w:val="28"/>
          <w:szCs w:val="28"/>
        </w:rPr>
        <w:t>и</w:t>
      </w:r>
      <w:r w:rsidR="003D2D95">
        <w:rPr>
          <w:sz w:val="28"/>
          <w:szCs w:val="28"/>
        </w:rPr>
        <w:t xml:space="preserve"> разместить</w:t>
      </w:r>
      <w:r w:rsidR="003D2D95" w:rsidRPr="00B906B0">
        <w:rPr>
          <w:sz w:val="28"/>
          <w:szCs w:val="28"/>
        </w:rPr>
        <w:t xml:space="preserve"> на официальном сайте </w:t>
      </w:r>
      <w:r w:rsidR="003D2D95">
        <w:rPr>
          <w:sz w:val="28"/>
          <w:szCs w:val="28"/>
        </w:rPr>
        <w:t>Администрации Зерноградского городского поселения в информационно-телекоммуникационной сети «Интернет».</w:t>
      </w:r>
    </w:p>
    <w:p w:rsidR="004B4B2E" w:rsidRDefault="004B4B2E" w:rsidP="004B4B2E">
      <w:pPr>
        <w:suppressAutoHyphens/>
        <w:autoSpaceDE w:val="0"/>
        <w:spacing w:after="0" w:line="240" w:lineRule="auto"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3. Настоящее решение вступает в силу со дня его официального опубликования.</w:t>
      </w:r>
    </w:p>
    <w:p w:rsidR="004B4B2E" w:rsidRDefault="004B4B2E" w:rsidP="004B4B2E">
      <w:pPr>
        <w:suppressAutoHyphens/>
        <w:autoSpaceDE w:val="0"/>
        <w:spacing w:after="0" w:line="240" w:lineRule="auto"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4. </w:t>
      </w:r>
      <w:proofErr w:type="gramStart"/>
      <w:r>
        <w:rPr>
          <w:rFonts w:eastAsia="Arial"/>
          <w:sz w:val="28"/>
          <w:szCs w:val="28"/>
          <w:lang w:eastAsia="ar-SA"/>
        </w:rPr>
        <w:t>Контроль за</w:t>
      </w:r>
      <w:proofErr w:type="gramEnd"/>
      <w:r>
        <w:rPr>
          <w:rFonts w:eastAsia="Arial"/>
          <w:sz w:val="28"/>
          <w:szCs w:val="28"/>
          <w:lang w:eastAsia="ar-SA"/>
        </w:rPr>
        <w:t xml:space="preserve"> исполнением настоящего решения оставля</w:t>
      </w:r>
      <w:r w:rsidR="003D2D95">
        <w:rPr>
          <w:rFonts w:eastAsia="Arial"/>
          <w:sz w:val="28"/>
          <w:szCs w:val="28"/>
          <w:lang w:eastAsia="ar-SA"/>
        </w:rPr>
        <w:t>ем</w:t>
      </w:r>
      <w:r>
        <w:rPr>
          <w:rFonts w:eastAsia="Arial"/>
          <w:sz w:val="28"/>
          <w:szCs w:val="28"/>
          <w:lang w:eastAsia="ar-SA"/>
        </w:rPr>
        <w:t xml:space="preserve"> за собой.</w:t>
      </w:r>
    </w:p>
    <w:p w:rsidR="004B4B2E" w:rsidRDefault="004B4B2E" w:rsidP="004B4B2E">
      <w:pPr>
        <w:suppressAutoHyphens/>
        <w:autoSpaceDE w:val="0"/>
        <w:spacing w:after="0" w:line="240" w:lineRule="auto"/>
        <w:jc w:val="both"/>
        <w:rPr>
          <w:rFonts w:eastAsia="Arial"/>
          <w:sz w:val="28"/>
          <w:szCs w:val="28"/>
          <w:lang w:eastAsia="ar-SA"/>
        </w:rPr>
      </w:pPr>
    </w:p>
    <w:p w:rsidR="004B4B2E" w:rsidRDefault="004B4B2E" w:rsidP="004B4B2E">
      <w:pPr>
        <w:suppressAutoHyphens/>
        <w:autoSpaceDE w:val="0"/>
        <w:spacing w:after="0" w:line="240" w:lineRule="auto"/>
        <w:jc w:val="both"/>
        <w:rPr>
          <w:rFonts w:eastAsia="Arial"/>
          <w:sz w:val="28"/>
          <w:szCs w:val="28"/>
          <w:lang w:eastAsia="ar-SA"/>
        </w:rPr>
      </w:pPr>
    </w:p>
    <w:p w:rsidR="004B4B2E" w:rsidRDefault="004B4B2E" w:rsidP="004B4B2E">
      <w:pPr>
        <w:spacing w:after="0" w:line="24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Глава </w:t>
      </w:r>
    </w:p>
    <w:p w:rsidR="004B4B2E" w:rsidRDefault="004B4B2E" w:rsidP="004B4B2E">
      <w:pPr>
        <w:spacing w:after="0" w:line="24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Зерноградского городского поселения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</w:t>
      </w:r>
      <w:r>
        <w:rPr>
          <w:sz w:val="28"/>
          <w:szCs w:val="28"/>
          <w:lang w:eastAsia="ar-SA"/>
        </w:rPr>
        <w:tab/>
        <w:t xml:space="preserve">                     А.И. Платонов</w:t>
      </w:r>
    </w:p>
    <w:p w:rsidR="004B4B2E" w:rsidRDefault="004B4B2E" w:rsidP="004B4B2E">
      <w:pPr>
        <w:spacing w:after="0" w:line="240" w:lineRule="auto"/>
        <w:rPr>
          <w:sz w:val="28"/>
          <w:szCs w:val="28"/>
          <w:lang w:eastAsia="ar-SA"/>
        </w:rPr>
      </w:pPr>
    </w:p>
    <w:p w:rsidR="004B4B2E" w:rsidRDefault="004B4B2E" w:rsidP="004B4B2E">
      <w:pPr>
        <w:spacing w:after="0" w:line="240" w:lineRule="auto"/>
        <w:rPr>
          <w:sz w:val="28"/>
          <w:szCs w:val="28"/>
          <w:lang w:eastAsia="ar-SA"/>
        </w:rPr>
      </w:pPr>
    </w:p>
    <w:p w:rsidR="004B4B2E" w:rsidRDefault="004B4B2E" w:rsidP="004B4B2E">
      <w:pPr>
        <w:spacing w:after="0" w:line="240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Председатель Собрания депутатов</w:t>
      </w:r>
    </w:p>
    <w:p w:rsidR="004B4B2E" w:rsidRDefault="004B4B2E" w:rsidP="004B4B2E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Зерноградского городского поселения</w:t>
      </w:r>
      <w:r>
        <w:rPr>
          <w:sz w:val="28"/>
          <w:szCs w:val="28"/>
          <w:lang w:eastAsia="ar-SA"/>
        </w:rPr>
        <w:tab/>
        <w:t xml:space="preserve">                                           А.А. </w:t>
      </w:r>
      <w:proofErr w:type="gramStart"/>
      <w:r>
        <w:rPr>
          <w:sz w:val="28"/>
          <w:szCs w:val="28"/>
          <w:lang w:eastAsia="ar-SA"/>
        </w:rPr>
        <w:t>Смоленский</w:t>
      </w:r>
      <w:proofErr w:type="gramEnd"/>
    </w:p>
    <w:p w:rsidR="00EB7776" w:rsidRDefault="00EB7776"/>
    <w:sectPr w:rsidR="00EB7776" w:rsidSect="00C4559E">
      <w:pgSz w:w="11906" w:h="16838"/>
      <w:pgMar w:top="568" w:right="42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BFB"/>
    <w:rsid w:val="00123F06"/>
    <w:rsid w:val="003D2D95"/>
    <w:rsid w:val="004B4B2E"/>
    <w:rsid w:val="00515BFB"/>
    <w:rsid w:val="00652EB7"/>
    <w:rsid w:val="00B869AC"/>
    <w:rsid w:val="00C4559E"/>
    <w:rsid w:val="00EB7776"/>
    <w:rsid w:val="00F63BF3"/>
    <w:rsid w:val="00F8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B2E"/>
    <w:pPr>
      <w:spacing w:after="80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B2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3D2D9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869AC"/>
    <w:pPr>
      <w:ind w:left="720"/>
      <w:contextualSpacing/>
    </w:pPr>
  </w:style>
  <w:style w:type="paragraph" w:customStyle="1" w:styleId="ConsPlusNormal">
    <w:name w:val="ConsPlusNormal"/>
    <w:rsid w:val="00C455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B2E"/>
    <w:pPr>
      <w:spacing w:after="80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B2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3D2D9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869AC"/>
    <w:pPr>
      <w:ind w:left="720"/>
      <w:contextualSpacing/>
    </w:pPr>
  </w:style>
  <w:style w:type="paragraph" w:customStyle="1" w:styleId="ConsPlusNormal">
    <w:name w:val="ConsPlusNormal"/>
    <w:rsid w:val="00C455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9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sredstva_massovoj_informatcii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User36</dc:creator>
  <cp:keywords/>
  <dc:description/>
  <cp:lastModifiedBy>User36</cp:lastModifiedBy>
  <cp:revision>6</cp:revision>
  <cp:lastPrinted>2017-11-28T07:55:00Z</cp:lastPrinted>
  <dcterms:created xsi:type="dcterms:W3CDTF">2017-03-31T07:13:00Z</dcterms:created>
  <dcterms:modified xsi:type="dcterms:W3CDTF">2017-11-28T07:55:00Z</dcterms:modified>
</cp:coreProperties>
</file>