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E" w:rsidRDefault="000F709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5E" w:rsidRDefault="000F709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52485E" w:rsidRDefault="000F709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2485E" w:rsidRDefault="000F709F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52485E" w:rsidRDefault="000F709F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52485E" w:rsidRDefault="000F709F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52485E" w:rsidRDefault="000F709F">
      <w:pPr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</w:p>
    <w:p w:rsidR="0052485E" w:rsidRDefault="000F709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ЗЕРНОГРАДСКОГО ГОРОДСКОГО ПОСЕЛЕНИЯ</w:t>
      </w:r>
    </w:p>
    <w:p w:rsidR="0052485E" w:rsidRDefault="000F709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 созыва</w:t>
      </w:r>
    </w:p>
    <w:p w:rsidR="0052485E" w:rsidRDefault="000F709F">
      <w:pPr>
        <w:pStyle w:val="ConsPlusTitle"/>
        <w:spacing w:before="120" w:after="120" w:line="2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52485E" w:rsidRDefault="000F709F">
      <w:pPr>
        <w:ind w:right="17"/>
        <w:jc w:val="center"/>
        <w:rPr>
          <w:b/>
          <w:sz w:val="28"/>
        </w:rPr>
      </w:pPr>
      <w:r>
        <w:rPr>
          <w:b/>
          <w:sz w:val="28"/>
        </w:rPr>
        <w:t>№ 96</w:t>
      </w:r>
    </w:p>
    <w:p w:rsidR="0052485E" w:rsidRDefault="000F709F">
      <w:pPr>
        <w:tabs>
          <w:tab w:val="left" w:pos="8842"/>
        </w:tabs>
        <w:rPr>
          <w:sz w:val="28"/>
        </w:rPr>
      </w:pPr>
      <w:r>
        <w:rPr>
          <w:spacing w:val="-1"/>
          <w:sz w:val="28"/>
        </w:rPr>
        <w:t xml:space="preserve">27.11.2023                           </w:t>
      </w:r>
      <w:r>
        <w:rPr>
          <w:spacing w:val="-1"/>
          <w:sz w:val="28"/>
        </w:rPr>
        <w:t xml:space="preserve">                                                         </w:t>
      </w:r>
      <w:r>
        <w:rPr>
          <w:sz w:val="28"/>
        </w:rPr>
        <w:t>г. Зерноград</w:t>
      </w:r>
    </w:p>
    <w:p w:rsidR="0052485E" w:rsidRDefault="0052485E">
      <w:pPr>
        <w:rPr>
          <w:b/>
          <w:sz w:val="28"/>
        </w:rPr>
      </w:pPr>
    </w:p>
    <w:p w:rsidR="0052485E" w:rsidRDefault="000F709F">
      <w:pPr>
        <w:rPr>
          <w:b/>
          <w:sz w:val="28"/>
        </w:rPr>
      </w:pPr>
      <w:r>
        <w:rPr>
          <w:b/>
          <w:sz w:val="28"/>
        </w:rPr>
        <w:t>О земельном налоге</w:t>
      </w:r>
    </w:p>
    <w:p w:rsidR="0052485E" w:rsidRDefault="0052485E">
      <w:pPr>
        <w:ind w:firstLine="935"/>
        <w:jc w:val="both"/>
        <w:rPr>
          <w:sz w:val="10"/>
        </w:rPr>
      </w:pPr>
    </w:p>
    <w:p w:rsidR="0052485E" w:rsidRDefault="000F709F">
      <w:pPr>
        <w:ind w:firstLine="935"/>
        <w:jc w:val="both"/>
        <w:rPr>
          <w:sz w:val="28"/>
        </w:rPr>
      </w:pPr>
      <w:r>
        <w:rPr>
          <w:sz w:val="28"/>
        </w:rPr>
        <w:t>Руководствуясь главой 31 «Земельный налог» части второй Налогового Кодекса Российской Федерации</w:t>
      </w:r>
    </w:p>
    <w:p w:rsidR="0052485E" w:rsidRDefault="000F709F">
      <w:pPr>
        <w:tabs>
          <w:tab w:val="left" w:pos="4962"/>
          <w:tab w:val="left" w:leader="underscore" w:pos="8117"/>
        </w:tabs>
        <w:ind w:firstLine="935"/>
        <w:jc w:val="both"/>
        <w:rPr>
          <w:caps/>
          <w:spacing w:val="-5"/>
          <w:sz w:val="28"/>
        </w:rPr>
      </w:pPr>
      <w:r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поселения,</w:t>
      </w:r>
      <w:r>
        <w:rPr>
          <w:caps/>
          <w:spacing w:val="-5"/>
          <w:sz w:val="28"/>
        </w:rPr>
        <w:t xml:space="preserve"> </w:t>
      </w:r>
    </w:p>
    <w:p w:rsidR="0052485E" w:rsidRDefault="000F709F">
      <w:pPr>
        <w:tabs>
          <w:tab w:val="left" w:pos="4962"/>
          <w:tab w:val="left" w:leader="underscore" w:pos="8117"/>
        </w:tabs>
        <w:spacing w:before="120"/>
        <w:jc w:val="center"/>
        <w:rPr>
          <w:caps/>
          <w:spacing w:val="-5"/>
          <w:sz w:val="28"/>
        </w:rPr>
      </w:pPr>
      <w:r>
        <w:rPr>
          <w:caps/>
          <w:spacing w:val="-5"/>
          <w:sz w:val="28"/>
        </w:rPr>
        <w:t>РЕШИЛО:</w:t>
      </w:r>
    </w:p>
    <w:p w:rsidR="0052485E" w:rsidRDefault="000F709F">
      <w:pPr>
        <w:ind w:firstLine="720"/>
        <w:jc w:val="both"/>
        <w:rPr>
          <w:sz w:val="28"/>
        </w:rPr>
      </w:pPr>
      <w:r>
        <w:rPr>
          <w:sz w:val="28"/>
        </w:rPr>
        <w:t>1. В</w:t>
      </w:r>
      <w:r>
        <w:rPr>
          <w:sz w:val="28"/>
        </w:rPr>
        <w:t xml:space="preserve">вести на территории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земельный налог.</w:t>
      </w:r>
    </w:p>
    <w:p w:rsidR="0052485E" w:rsidRDefault="000F709F">
      <w:pPr>
        <w:spacing w:before="57"/>
        <w:ind w:firstLine="720"/>
        <w:jc w:val="both"/>
        <w:rPr>
          <w:sz w:val="28"/>
        </w:rPr>
      </w:pPr>
      <w:r>
        <w:rPr>
          <w:spacing w:val="-5"/>
          <w:sz w:val="28"/>
        </w:rPr>
        <w:t xml:space="preserve">2. </w:t>
      </w:r>
      <w:r>
        <w:rPr>
          <w:sz w:val="28"/>
          <w:u w:val="single"/>
        </w:rPr>
        <w:t>Установить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 городского </w:t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 дифференцированные </w:t>
      </w:r>
      <w:r>
        <w:rPr>
          <w:sz w:val="28"/>
          <w:u w:val="single"/>
        </w:rPr>
        <w:t>налоговые ставки</w:t>
      </w:r>
      <w:r>
        <w:rPr>
          <w:sz w:val="28"/>
        </w:rPr>
        <w:t xml:space="preserve"> в зависимости от вида разрешенного  использования земельных участков в следующих </w:t>
      </w:r>
      <w:r>
        <w:rPr>
          <w:sz w:val="28"/>
        </w:rPr>
        <w:t>размерах:</w:t>
      </w:r>
    </w:p>
    <w:p w:rsidR="0052485E" w:rsidRDefault="000F709F">
      <w:pPr>
        <w:spacing w:before="57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1) </w:t>
      </w:r>
      <w:r>
        <w:rPr>
          <w:b/>
          <w:sz w:val="28"/>
        </w:rPr>
        <w:t>0,16 процента</w:t>
      </w:r>
      <w:r>
        <w:rPr>
          <w:sz w:val="28"/>
        </w:rPr>
        <w:t xml:space="preserve"> в отношении земельных участков,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</w:t>
      </w:r>
      <w:r>
        <w:rPr>
          <w:sz w:val="28"/>
        </w:rPr>
        <w:t>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</w:t>
      </w:r>
      <w:r>
        <w:rPr>
          <w:sz w:val="28"/>
        </w:rPr>
        <w:t>лищного строительства, используемых в предпринимательской деятельности).</w:t>
      </w:r>
      <w:proofErr w:type="gramEnd"/>
    </w:p>
    <w:p w:rsidR="0052485E" w:rsidRDefault="000F709F">
      <w:pPr>
        <w:spacing w:before="57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b/>
          <w:sz w:val="28"/>
        </w:rPr>
        <w:t>0,3 процента</w:t>
      </w:r>
      <w:r>
        <w:rPr>
          <w:sz w:val="28"/>
        </w:rPr>
        <w:t xml:space="preserve"> в отношении земельных участков:</w:t>
      </w:r>
    </w:p>
    <w:p w:rsidR="0052485E" w:rsidRDefault="000F709F">
      <w:pPr>
        <w:ind w:firstLine="720"/>
        <w:jc w:val="both"/>
        <w:rPr>
          <w:sz w:val="28"/>
        </w:rPr>
      </w:pPr>
      <w:r>
        <w:rPr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</w:t>
      </w:r>
      <w:r>
        <w:rPr>
          <w:sz w:val="28"/>
        </w:rPr>
        <w:t>тах и используемых для сельскохозяйственного производства;</w:t>
      </w:r>
    </w:p>
    <w:p w:rsidR="0052485E" w:rsidRDefault="000F709F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>
          <w:rPr>
            <w:sz w:val="28"/>
          </w:rPr>
          <w:t>личного подсобного хозяйства,</w:t>
        </w:r>
      </w:hyperlink>
      <w:r>
        <w:rPr>
          <w:sz w:val="28"/>
        </w:rPr>
        <w:t xml:space="preserve">   садоводства или огородничества,   а   также земельных   участков </w:t>
      </w:r>
    </w:p>
    <w:p w:rsidR="0052485E" w:rsidRDefault="000F709F">
      <w:pPr>
        <w:widowControl/>
        <w:jc w:val="both"/>
        <w:rPr>
          <w:sz w:val="28"/>
        </w:rPr>
      </w:pPr>
      <w:r>
        <w:rPr>
          <w:sz w:val="28"/>
        </w:rPr>
        <w:t xml:space="preserve">общего   назначения,    </w:t>
      </w:r>
      <w:proofErr w:type="gramStart"/>
      <w:r>
        <w:rPr>
          <w:sz w:val="28"/>
        </w:rPr>
        <w:t>предусмотренных</w:t>
      </w:r>
      <w:proofErr w:type="gramEnd"/>
      <w:r>
        <w:rPr>
          <w:sz w:val="28"/>
        </w:rPr>
        <w:t xml:space="preserve">   Федеральным </w:t>
      </w:r>
      <w:hyperlink r:id="rId8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 29 июля </w:t>
      </w:r>
    </w:p>
    <w:p w:rsidR="0052485E" w:rsidRDefault="000F709F">
      <w:pPr>
        <w:widowControl/>
        <w:jc w:val="both"/>
        <w:rPr>
          <w:sz w:val="28"/>
        </w:rPr>
      </w:pPr>
      <w:r>
        <w:rPr>
          <w:sz w:val="28"/>
        </w:rPr>
        <w:lastRenderedPageBreak/>
        <w:t>2017 года N 217-ФЗ "О ведении гражданами садоводства и огородничества для собственных нужд и о внесении изменений</w:t>
      </w:r>
      <w:r>
        <w:rPr>
          <w:sz w:val="28"/>
        </w:rPr>
        <w:t xml:space="preserve"> в отдельные законодательные акты Российской Федерации";</w:t>
      </w:r>
    </w:p>
    <w:p w:rsidR="0052485E" w:rsidRDefault="000F709F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- ограниченных в обороте в соответствии с </w:t>
      </w:r>
      <w:hyperlink r:id="rId9" w:history="1">
        <w:r>
          <w:rPr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Федерации, предоставленных для обеспечения обороны, безопасности и таможенных нужд».</w:t>
      </w:r>
    </w:p>
    <w:p w:rsidR="0052485E" w:rsidRDefault="000F709F">
      <w:pPr>
        <w:spacing w:before="57"/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b/>
          <w:sz w:val="28"/>
        </w:rPr>
        <w:t>1,4 процента</w:t>
      </w:r>
      <w:r>
        <w:rPr>
          <w:sz w:val="28"/>
        </w:rPr>
        <w:t xml:space="preserve"> в отношении земельных участков:</w:t>
      </w:r>
    </w:p>
    <w:p w:rsidR="0052485E" w:rsidRDefault="000F709F">
      <w:pPr>
        <w:jc w:val="both"/>
        <w:rPr>
          <w:sz w:val="28"/>
        </w:rPr>
      </w:pPr>
      <w:r>
        <w:rPr>
          <w:sz w:val="28"/>
        </w:rPr>
        <w:tab/>
        <w:t>- предназначенные для размещения административных и офисных зданий, объектов образования,</w:t>
      </w:r>
      <w:r>
        <w:rPr>
          <w:sz w:val="28"/>
        </w:rPr>
        <w:t xml:space="preserve"> науки, здравоохранения и социального обеспечения, физической культуры и спорта, культуры и искусства.</w:t>
      </w:r>
    </w:p>
    <w:p w:rsidR="0052485E" w:rsidRDefault="000F709F">
      <w:pPr>
        <w:spacing w:before="57"/>
        <w:ind w:firstLine="72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b/>
          <w:sz w:val="28"/>
        </w:rPr>
        <w:t>1,5 процента</w:t>
      </w:r>
      <w:r>
        <w:rPr>
          <w:sz w:val="28"/>
        </w:rPr>
        <w:t xml:space="preserve"> в отношении прочих земельных участков.</w:t>
      </w:r>
    </w:p>
    <w:p w:rsidR="0052485E" w:rsidRDefault="0052485E">
      <w:pPr>
        <w:spacing w:line="228" w:lineRule="auto"/>
        <w:ind w:firstLine="720"/>
        <w:jc w:val="both"/>
        <w:rPr>
          <w:spacing w:val="-13"/>
          <w:sz w:val="4"/>
        </w:rPr>
      </w:pPr>
    </w:p>
    <w:p w:rsidR="0052485E" w:rsidRDefault="000F709F">
      <w:pPr>
        <w:spacing w:before="57" w:line="228" w:lineRule="auto"/>
        <w:ind w:firstLine="711"/>
        <w:jc w:val="both"/>
        <w:rPr>
          <w:sz w:val="28"/>
          <w:u w:val="single"/>
        </w:rPr>
      </w:pPr>
      <w:r>
        <w:rPr>
          <w:sz w:val="28"/>
          <w:u w:val="single"/>
        </w:rPr>
        <w:t>3. Освобождаются от налогообложения: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>3.1. Герои Советского Союза, Герои Российской Федерации, пол</w:t>
      </w:r>
      <w:r>
        <w:rPr>
          <w:sz w:val="28"/>
        </w:rPr>
        <w:t>ные кавалеры ордена Славы;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>3.2. инвалиды I и II групп инвалидности;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>3.3. инвалиды с детства, детей-инвалидов;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>3.4. ветераны и инвалиды</w:t>
      </w:r>
      <w:r>
        <w:rPr>
          <w:b/>
          <w:sz w:val="28"/>
        </w:rPr>
        <w:t xml:space="preserve"> </w:t>
      </w:r>
      <w:r>
        <w:rPr>
          <w:sz w:val="28"/>
        </w:rPr>
        <w:t>Великой Отечественной войны, а также ветераны и инвалиды боевых действий;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proofErr w:type="gramStart"/>
      <w:r>
        <w:rPr>
          <w:sz w:val="28"/>
        </w:rPr>
        <w:t>3.5. физические лица, имеющие право на получени</w:t>
      </w:r>
      <w:r>
        <w:rPr>
          <w:sz w:val="28"/>
        </w:rPr>
        <w:t>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</w:t>
      </w:r>
      <w:r>
        <w:rPr>
          <w:sz w:val="28"/>
        </w:rPr>
        <w:t>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sz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sz w:val="28"/>
        </w:rPr>
        <w:t>Т</w:t>
      </w:r>
      <w:r>
        <w:rPr>
          <w:sz w:val="28"/>
        </w:rPr>
        <w:t>еча</w:t>
      </w:r>
      <w:proofErr w:type="spellEnd"/>
      <w:r>
        <w:rPr>
          <w:sz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>3.6. физические лица, принимавшие в составе подра</w:t>
      </w:r>
      <w:r>
        <w:rPr>
          <w:sz w:val="28"/>
        </w:rPr>
        <w:t>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>3.7.</w:t>
      </w:r>
      <w:r>
        <w:rPr>
          <w:sz w:val="28"/>
        </w:rP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>3.8.</w:t>
      </w:r>
      <w:r>
        <w:rPr>
          <w:sz w:val="27"/>
        </w:rPr>
        <w:t xml:space="preserve"> </w:t>
      </w:r>
      <w:r>
        <w:rPr>
          <w:sz w:val="28"/>
        </w:rPr>
        <w:t>граждане Российской Федерации, п</w:t>
      </w:r>
      <w:r>
        <w:rPr>
          <w:sz w:val="28"/>
        </w:rPr>
        <w:t>роживающие на территории Ростовской области в течение не менее чем 5 лет и имеющие трех и более родных   несовершеннолетних детей   и   совместно проживающие   с  ними, а</w:t>
      </w:r>
    </w:p>
    <w:p w:rsidR="0052485E" w:rsidRDefault="000F709F">
      <w:pPr>
        <w:spacing w:line="228" w:lineRule="auto"/>
        <w:jc w:val="both"/>
        <w:rPr>
          <w:sz w:val="28"/>
        </w:rPr>
      </w:pPr>
      <w:proofErr w:type="gramStart"/>
      <w:r>
        <w:rPr>
          <w:sz w:val="28"/>
        </w:rPr>
        <w:t>также граждане Российской Федерации, проживающие на территории Ростовской области в т</w:t>
      </w:r>
      <w:r>
        <w:rPr>
          <w:sz w:val="28"/>
        </w:rPr>
        <w:t>ечение не менее чем 5 лет, имеющие трех и более усыновленных (удочеренных), а также находящихся под опекой или попечительством, несовершеннолетних детей и совместно проживающие с ними, при условии воспитания этих детей не менее 3 лет, в отношении земельных</w:t>
      </w:r>
      <w:r>
        <w:rPr>
          <w:sz w:val="28"/>
        </w:rPr>
        <w:t xml:space="preserve"> участков, приобретенных ими бесплатно в собственность для </w:t>
      </w:r>
      <w:r>
        <w:rPr>
          <w:sz w:val="28"/>
        </w:rPr>
        <w:lastRenderedPageBreak/>
        <w:t>индивидуального жилищного строительства или ведения</w:t>
      </w:r>
      <w:proofErr w:type="gramEnd"/>
      <w:r>
        <w:rPr>
          <w:sz w:val="28"/>
        </w:rPr>
        <w:t xml:space="preserve"> личного подсобного хозяйства в соответствии со статьей 8.2 Областного закона Ростовской области от 22.07.2003 № 19-ЗС «О регулировании земельных </w:t>
      </w:r>
      <w:r>
        <w:rPr>
          <w:sz w:val="28"/>
        </w:rPr>
        <w:t>отношений в Ростовской области»;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 xml:space="preserve">3.9. Органы местного самоуправления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поселения.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 xml:space="preserve">3.10. Муниципальное казенное учреждение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«Управление ЖКХ, архитектуры, имущественных отношений ГО и ЧС»</w:t>
      </w:r>
    </w:p>
    <w:p w:rsidR="0052485E" w:rsidRDefault="000F709F">
      <w:pPr>
        <w:pStyle w:val="ConsTitle"/>
        <w:widowControl/>
        <w:spacing w:before="57" w:line="228" w:lineRule="auto"/>
        <w:ind w:right="0" w:firstLine="71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Уменьшен</w:t>
      </w:r>
      <w:r>
        <w:rPr>
          <w:rFonts w:ascii="Times New Roman" w:hAnsi="Times New Roman"/>
          <w:b w:val="0"/>
          <w:sz w:val="28"/>
        </w:rPr>
        <w:t>ие налоговой базы (налоговый вычет) по земельному налогу производится с учетом положений статьи 391 Налогового кодекса Российской Федерации.</w:t>
      </w:r>
    </w:p>
    <w:p w:rsidR="0052485E" w:rsidRDefault="000F709F">
      <w:pPr>
        <w:spacing w:line="228" w:lineRule="auto"/>
        <w:ind w:firstLine="711"/>
        <w:jc w:val="both"/>
        <w:rPr>
          <w:sz w:val="28"/>
        </w:rPr>
      </w:pPr>
      <w:r>
        <w:rPr>
          <w:sz w:val="28"/>
        </w:rPr>
        <w:t xml:space="preserve">Освобождение от налогообложения земельным налогом (налоговая льгота) предоставляется в соответствии со статьей 395 </w:t>
      </w:r>
      <w:r>
        <w:rPr>
          <w:sz w:val="28"/>
        </w:rPr>
        <w:t>Налогового кодекса Российской Федерации</w:t>
      </w:r>
      <w:proofErr w:type="gramStart"/>
      <w:r>
        <w:rPr>
          <w:sz w:val="28"/>
        </w:rPr>
        <w:t>.».</w:t>
      </w:r>
      <w:proofErr w:type="gramEnd"/>
    </w:p>
    <w:p w:rsidR="0052485E" w:rsidRDefault="000F709F">
      <w:pPr>
        <w:tabs>
          <w:tab w:val="left" w:pos="1085"/>
        </w:tabs>
        <w:spacing w:before="57" w:line="228" w:lineRule="auto"/>
        <w:ind w:left="10" w:firstLine="691"/>
        <w:jc w:val="both"/>
        <w:rPr>
          <w:sz w:val="28"/>
        </w:rPr>
      </w:pPr>
      <w:r>
        <w:rPr>
          <w:sz w:val="28"/>
        </w:rPr>
        <w:t xml:space="preserve">5. Признать утратившими юридическую силу решения Собрания депутатов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поселения:</w:t>
      </w:r>
    </w:p>
    <w:p w:rsidR="0052485E" w:rsidRDefault="000F709F">
      <w:pPr>
        <w:pStyle w:val="ConsTitle"/>
        <w:widowControl/>
        <w:spacing w:line="228" w:lineRule="auto"/>
        <w:ind w:right="0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от 22.10.2020 № 158 «О земельном налоге»;</w:t>
      </w:r>
    </w:p>
    <w:p w:rsidR="0052485E" w:rsidRDefault="000F709F">
      <w:pPr>
        <w:pStyle w:val="ConsTitle"/>
        <w:widowControl/>
        <w:spacing w:line="228" w:lineRule="auto"/>
        <w:ind w:right="0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от 18.11.2022 № 56 «О внесении изменений в решение Собрания де</w:t>
      </w:r>
      <w:r>
        <w:rPr>
          <w:rFonts w:ascii="Times New Roman" w:hAnsi="Times New Roman"/>
          <w:b w:val="0"/>
          <w:sz w:val="28"/>
        </w:rPr>
        <w:t xml:space="preserve">путатов </w:t>
      </w:r>
      <w:proofErr w:type="spellStart"/>
      <w:r>
        <w:rPr>
          <w:rFonts w:ascii="Times New Roman" w:hAnsi="Times New Roman"/>
          <w:b w:val="0"/>
          <w:sz w:val="28"/>
        </w:rPr>
        <w:t>Зерноградского</w:t>
      </w:r>
      <w:proofErr w:type="spellEnd"/>
      <w:r>
        <w:rPr>
          <w:rFonts w:ascii="Times New Roman" w:hAnsi="Times New Roman"/>
          <w:b w:val="0"/>
          <w:sz w:val="28"/>
        </w:rPr>
        <w:t xml:space="preserve"> городского поселения от 22.10.2020 № 158 «О земельном налоге».</w:t>
      </w:r>
    </w:p>
    <w:p w:rsidR="0052485E" w:rsidRDefault="000F709F">
      <w:pPr>
        <w:pStyle w:val="ConsTitle"/>
        <w:widowControl/>
        <w:spacing w:before="57" w:line="228" w:lineRule="auto"/>
        <w:ind w:right="0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Настоящее решение вступает в силу по истечении одного месяца со дня его официального опубликования, но не ранее 1 января 2024 года.</w:t>
      </w:r>
    </w:p>
    <w:p w:rsidR="0052485E" w:rsidRDefault="000F709F">
      <w:pPr>
        <w:spacing w:before="57" w:line="228" w:lineRule="auto"/>
        <w:ind w:firstLine="708"/>
        <w:jc w:val="both"/>
        <w:rPr>
          <w:sz w:val="28"/>
        </w:rPr>
      </w:pPr>
      <w:r>
        <w:rPr>
          <w:sz w:val="28"/>
        </w:rPr>
        <w:t>7. Опубликовать настоящее решение в</w:t>
      </w:r>
      <w:r>
        <w:rPr>
          <w:sz w:val="28"/>
        </w:rPr>
        <w:t xml:space="preserve"> газете «Зерноград официальный»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информационно-телекоммуникационной сети «Интернет».</w:t>
      </w:r>
    </w:p>
    <w:p w:rsidR="0052485E" w:rsidRDefault="000F709F">
      <w:pPr>
        <w:spacing w:before="57" w:line="228" w:lineRule="auto"/>
        <w:jc w:val="both"/>
        <w:rPr>
          <w:sz w:val="28"/>
        </w:rPr>
      </w:pPr>
      <w:r>
        <w:rPr>
          <w:sz w:val="28"/>
        </w:rPr>
        <w:tab/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</w:t>
      </w:r>
      <w:r>
        <w:rPr>
          <w:sz w:val="28"/>
        </w:rPr>
        <w:t xml:space="preserve">ую комиссию по бюджету, местным налогам, сборам, тарифам, муниципальной собственности и земельным ресурсам (председатель комиссии) и Администрацию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поселения.</w:t>
      </w:r>
    </w:p>
    <w:p w:rsidR="0052485E" w:rsidRDefault="000F709F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52485E" w:rsidRDefault="0052485E">
      <w:pPr>
        <w:spacing w:line="228" w:lineRule="auto"/>
        <w:jc w:val="both"/>
        <w:rPr>
          <w:sz w:val="28"/>
        </w:rPr>
      </w:pPr>
    </w:p>
    <w:p w:rsidR="0052485E" w:rsidRDefault="000F709F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52485E" w:rsidRDefault="000F709F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В.О. Малышева</w:t>
      </w:r>
    </w:p>
    <w:p w:rsidR="0052485E" w:rsidRDefault="000F709F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городского поселения        </w:t>
      </w:r>
    </w:p>
    <w:p w:rsidR="0052485E" w:rsidRDefault="0052485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52485E" w:rsidRDefault="0052485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52485E" w:rsidRDefault="000F709F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>Председатель Собрания</w:t>
      </w:r>
    </w:p>
    <w:p w:rsidR="0052485E" w:rsidRDefault="000F709F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депутатов – глава </w:t>
      </w:r>
      <w:proofErr w:type="spellStart"/>
      <w:r>
        <w:rPr>
          <w:sz w:val="28"/>
        </w:rPr>
        <w:t>Зерноградского</w:t>
      </w:r>
      <w:proofErr w:type="spellEnd"/>
    </w:p>
    <w:p w:rsidR="0052485E" w:rsidRDefault="000F709F">
      <w:r>
        <w:rPr>
          <w:sz w:val="28"/>
        </w:rPr>
        <w:t xml:space="preserve">городского поселения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Л.Н. </w:t>
      </w:r>
      <w:proofErr w:type="spellStart"/>
      <w:r>
        <w:rPr>
          <w:sz w:val="28"/>
        </w:rPr>
        <w:t>Шаповалова</w:t>
      </w:r>
      <w:proofErr w:type="spellEnd"/>
    </w:p>
    <w:p w:rsidR="0052485E" w:rsidRDefault="0052485E"/>
    <w:p w:rsidR="0052485E" w:rsidRDefault="0052485E"/>
    <w:p w:rsidR="0052485E" w:rsidRDefault="0052485E"/>
    <w:p w:rsidR="0052485E" w:rsidRDefault="0052485E"/>
    <w:p w:rsidR="0052485E" w:rsidRDefault="0052485E"/>
    <w:sectPr w:rsidR="0052485E" w:rsidSect="0052485E">
      <w:headerReference w:type="default" r:id="rId10"/>
      <w:pgSz w:w="11905" w:h="16837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5E" w:rsidRDefault="0052485E" w:rsidP="0052485E">
      <w:r>
        <w:separator/>
      </w:r>
    </w:p>
  </w:endnote>
  <w:endnote w:type="continuationSeparator" w:id="0">
    <w:p w:rsidR="0052485E" w:rsidRDefault="0052485E" w:rsidP="0052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5E" w:rsidRDefault="0052485E" w:rsidP="0052485E">
      <w:r>
        <w:separator/>
      </w:r>
    </w:p>
  </w:footnote>
  <w:footnote w:type="continuationSeparator" w:id="0">
    <w:p w:rsidR="0052485E" w:rsidRDefault="0052485E" w:rsidP="0052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5E" w:rsidRDefault="0052485E">
    <w:pPr>
      <w:pStyle w:val="af0"/>
      <w:jc w:val="right"/>
      <w:rPr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85E"/>
    <w:rsid w:val="000F709F"/>
    <w:rsid w:val="0052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485E"/>
    <w:pPr>
      <w:widowControl w:val="0"/>
    </w:pPr>
  </w:style>
  <w:style w:type="paragraph" w:styleId="10">
    <w:name w:val="heading 1"/>
    <w:next w:val="a"/>
    <w:link w:val="11"/>
    <w:uiPriority w:val="9"/>
    <w:qFormat/>
    <w:rsid w:val="0052485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2485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2485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2485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2485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485E"/>
  </w:style>
  <w:style w:type="paragraph" w:styleId="21">
    <w:name w:val="toc 2"/>
    <w:next w:val="a"/>
    <w:link w:val="22"/>
    <w:uiPriority w:val="39"/>
    <w:rsid w:val="0052485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2485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2485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2485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2485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2485E"/>
    <w:rPr>
      <w:rFonts w:ascii="Arial" w:hAnsi="Arial"/>
    </w:rPr>
  </w:style>
  <w:style w:type="paragraph" w:styleId="6">
    <w:name w:val="toc 6"/>
    <w:next w:val="a"/>
    <w:link w:val="60"/>
    <w:uiPriority w:val="39"/>
    <w:rsid w:val="0052485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2485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2485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2485E"/>
    <w:rPr>
      <w:rFonts w:ascii="XO Thames" w:hAnsi="XO Thames"/>
      <w:sz w:val="28"/>
    </w:rPr>
  </w:style>
  <w:style w:type="paragraph" w:customStyle="1" w:styleId="43">
    <w:name w:val="Указатель4"/>
    <w:basedOn w:val="a"/>
    <w:link w:val="44"/>
    <w:rsid w:val="0052485E"/>
  </w:style>
  <w:style w:type="character" w:customStyle="1" w:styleId="44">
    <w:name w:val="Указатель4"/>
    <w:basedOn w:val="1"/>
    <w:link w:val="43"/>
    <w:rsid w:val="0052485E"/>
  </w:style>
  <w:style w:type="paragraph" w:customStyle="1" w:styleId="ConsPlusTitle">
    <w:name w:val="ConsPlusTitle"/>
    <w:link w:val="ConsPlusTitle0"/>
    <w:rsid w:val="0052485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2485E"/>
    <w:rPr>
      <w:rFonts w:ascii="Arial" w:hAnsi="Arial"/>
      <w:b/>
    </w:rPr>
  </w:style>
  <w:style w:type="paragraph" w:customStyle="1" w:styleId="45">
    <w:name w:val="Название4"/>
    <w:basedOn w:val="a"/>
    <w:link w:val="46"/>
    <w:rsid w:val="0052485E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"/>
    <w:link w:val="45"/>
    <w:rsid w:val="0052485E"/>
    <w:rPr>
      <w:i/>
      <w:sz w:val="24"/>
    </w:rPr>
  </w:style>
  <w:style w:type="paragraph" w:customStyle="1" w:styleId="WW8NumSt1z0">
    <w:name w:val="WW8NumSt1z0"/>
    <w:link w:val="WW8NumSt1z00"/>
    <w:rsid w:val="0052485E"/>
  </w:style>
  <w:style w:type="character" w:customStyle="1" w:styleId="WW8NumSt1z00">
    <w:name w:val="WW8NumSt1z0"/>
    <w:link w:val="WW8NumSt1z0"/>
    <w:rsid w:val="0052485E"/>
    <w:rPr>
      <w:rFonts w:ascii="Times New Roman" w:hAnsi="Times New Roman"/>
    </w:rPr>
  </w:style>
  <w:style w:type="character" w:customStyle="1" w:styleId="30">
    <w:name w:val="Заголовок 3 Знак"/>
    <w:link w:val="3"/>
    <w:rsid w:val="0052485E"/>
    <w:rPr>
      <w:rFonts w:ascii="XO Thames" w:hAnsi="XO Thames"/>
      <w:b/>
      <w:sz w:val="26"/>
    </w:rPr>
  </w:style>
  <w:style w:type="paragraph" w:customStyle="1" w:styleId="23">
    <w:name w:val="Указатель2"/>
    <w:basedOn w:val="a"/>
    <w:link w:val="24"/>
    <w:rsid w:val="0052485E"/>
  </w:style>
  <w:style w:type="character" w:customStyle="1" w:styleId="24">
    <w:name w:val="Указатель2"/>
    <w:basedOn w:val="1"/>
    <w:link w:val="23"/>
    <w:rsid w:val="0052485E"/>
  </w:style>
  <w:style w:type="paragraph" w:customStyle="1" w:styleId="WW-Absatz-Standardschriftart">
    <w:name w:val="WW-Absatz-Standardschriftart"/>
    <w:link w:val="WW-Absatz-Standardschriftart0"/>
    <w:rsid w:val="0052485E"/>
  </w:style>
  <w:style w:type="character" w:customStyle="1" w:styleId="WW-Absatz-Standardschriftart0">
    <w:name w:val="WW-Absatz-Standardschriftart"/>
    <w:link w:val="WW-Absatz-Standardschriftart"/>
    <w:rsid w:val="0052485E"/>
  </w:style>
  <w:style w:type="paragraph" w:customStyle="1" w:styleId="25">
    <w:name w:val="Основной шрифт абзаца2"/>
    <w:link w:val="26"/>
    <w:rsid w:val="0052485E"/>
  </w:style>
  <w:style w:type="character" w:customStyle="1" w:styleId="26">
    <w:name w:val="Основной шрифт абзаца2"/>
    <w:link w:val="25"/>
    <w:rsid w:val="0052485E"/>
  </w:style>
  <w:style w:type="paragraph" w:customStyle="1" w:styleId="12">
    <w:name w:val="Название1"/>
    <w:basedOn w:val="a"/>
    <w:link w:val="13"/>
    <w:rsid w:val="0052485E"/>
    <w:pPr>
      <w:spacing w:before="120" w:after="120"/>
    </w:pPr>
    <w:rPr>
      <w:rFonts w:ascii="Arial" w:hAnsi="Arial"/>
      <w:i/>
    </w:rPr>
  </w:style>
  <w:style w:type="character" w:customStyle="1" w:styleId="13">
    <w:name w:val="Название1"/>
    <w:basedOn w:val="1"/>
    <w:link w:val="12"/>
    <w:rsid w:val="0052485E"/>
    <w:rPr>
      <w:rFonts w:ascii="Arial" w:hAnsi="Arial"/>
      <w:i/>
      <w:sz w:val="20"/>
    </w:rPr>
  </w:style>
  <w:style w:type="paragraph" w:customStyle="1" w:styleId="31">
    <w:name w:val="Основной шрифт абзаца3"/>
    <w:link w:val="32"/>
    <w:rsid w:val="0052485E"/>
  </w:style>
  <w:style w:type="character" w:customStyle="1" w:styleId="32">
    <w:name w:val="Основной шрифт абзаца3"/>
    <w:link w:val="31"/>
    <w:rsid w:val="0052485E"/>
  </w:style>
  <w:style w:type="paragraph" w:customStyle="1" w:styleId="a3">
    <w:name w:val="Заголовок таблицы"/>
    <w:basedOn w:val="a4"/>
    <w:link w:val="a5"/>
    <w:rsid w:val="0052485E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52485E"/>
    <w:rPr>
      <w:b/>
    </w:rPr>
  </w:style>
  <w:style w:type="paragraph" w:styleId="33">
    <w:name w:val="toc 3"/>
    <w:next w:val="a"/>
    <w:link w:val="34"/>
    <w:uiPriority w:val="39"/>
    <w:rsid w:val="0052485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2485E"/>
    <w:rPr>
      <w:rFonts w:ascii="XO Thames" w:hAnsi="XO Thames"/>
      <w:sz w:val="28"/>
    </w:rPr>
  </w:style>
  <w:style w:type="paragraph" w:styleId="a7">
    <w:name w:val="Balloon Text"/>
    <w:basedOn w:val="a"/>
    <w:link w:val="a8"/>
    <w:rsid w:val="0052485E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52485E"/>
    <w:rPr>
      <w:rFonts w:ascii="Tahoma" w:hAnsi="Tahoma"/>
      <w:sz w:val="16"/>
    </w:rPr>
  </w:style>
  <w:style w:type="paragraph" w:customStyle="1" w:styleId="14">
    <w:name w:val="Основной шрифт абзаца1"/>
    <w:link w:val="Absatz-Standardschriftart"/>
    <w:rsid w:val="0052485E"/>
  </w:style>
  <w:style w:type="paragraph" w:customStyle="1" w:styleId="Absatz-Standardschriftart">
    <w:name w:val="Absatz-Standardschriftart"/>
    <w:link w:val="Absatz-Standardschriftart0"/>
    <w:rsid w:val="0052485E"/>
  </w:style>
  <w:style w:type="character" w:customStyle="1" w:styleId="Absatz-Standardschriftart0">
    <w:name w:val="Absatz-Standardschriftart"/>
    <w:link w:val="Absatz-Standardschriftart"/>
    <w:rsid w:val="0052485E"/>
  </w:style>
  <w:style w:type="paragraph" w:styleId="a9">
    <w:name w:val="Body Text"/>
    <w:basedOn w:val="a"/>
    <w:link w:val="aa"/>
    <w:rsid w:val="0052485E"/>
    <w:pPr>
      <w:spacing w:after="120"/>
    </w:pPr>
  </w:style>
  <w:style w:type="character" w:customStyle="1" w:styleId="aa">
    <w:name w:val="Основной текст Знак"/>
    <w:basedOn w:val="1"/>
    <w:link w:val="a9"/>
    <w:rsid w:val="0052485E"/>
  </w:style>
  <w:style w:type="paragraph" w:customStyle="1" w:styleId="ab">
    <w:name w:val="Маркеры списка"/>
    <w:link w:val="ac"/>
    <w:rsid w:val="0052485E"/>
    <w:rPr>
      <w:rFonts w:ascii="StarSymbol" w:hAnsi="StarSymbol"/>
      <w:sz w:val="18"/>
    </w:rPr>
  </w:style>
  <w:style w:type="character" w:customStyle="1" w:styleId="ac">
    <w:name w:val="Маркеры списка"/>
    <w:link w:val="ab"/>
    <w:rsid w:val="0052485E"/>
    <w:rPr>
      <w:rFonts w:ascii="StarSymbol" w:hAnsi="StarSymbol"/>
      <w:sz w:val="18"/>
    </w:rPr>
  </w:style>
  <w:style w:type="paragraph" w:customStyle="1" w:styleId="ad">
    <w:name w:val="Адресат"/>
    <w:basedOn w:val="a"/>
    <w:link w:val="ae"/>
    <w:rsid w:val="0052485E"/>
    <w:pPr>
      <w:widowControl/>
    </w:pPr>
  </w:style>
  <w:style w:type="character" w:customStyle="1" w:styleId="ae">
    <w:name w:val="Адресат"/>
    <w:basedOn w:val="1"/>
    <w:link w:val="ad"/>
    <w:rsid w:val="0052485E"/>
  </w:style>
  <w:style w:type="paragraph" w:customStyle="1" w:styleId="15">
    <w:name w:val="Основной шрифт абзаца1"/>
    <w:link w:val="16"/>
    <w:rsid w:val="0052485E"/>
  </w:style>
  <w:style w:type="character" w:customStyle="1" w:styleId="16">
    <w:name w:val="Основной шрифт абзаца1"/>
    <w:link w:val="15"/>
    <w:rsid w:val="0052485E"/>
  </w:style>
  <w:style w:type="character" w:customStyle="1" w:styleId="50">
    <w:name w:val="Заголовок 5 Знак"/>
    <w:link w:val="5"/>
    <w:rsid w:val="0052485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2485E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rsid w:val="0052485E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2485E"/>
    <w:rPr>
      <w:rFonts w:ascii="Arial" w:hAnsi="Arial"/>
      <w:b/>
      <w:sz w:val="16"/>
    </w:rPr>
  </w:style>
  <w:style w:type="paragraph" w:customStyle="1" w:styleId="17">
    <w:name w:val="Гиперссылка1"/>
    <w:link w:val="af"/>
    <w:rsid w:val="0052485E"/>
    <w:rPr>
      <w:color w:val="000080"/>
      <w:u w:val="single"/>
    </w:rPr>
  </w:style>
  <w:style w:type="character" w:styleId="af">
    <w:name w:val="Hyperlink"/>
    <w:link w:val="17"/>
    <w:rsid w:val="0052485E"/>
    <w:rPr>
      <w:color w:val="000080"/>
      <w:u w:val="single"/>
    </w:rPr>
  </w:style>
  <w:style w:type="paragraph" w:customStyle="1" w:styleId="Footnote">
    <w:name w:val="Footnote"/>
    <w:link w:val="Footnote0"/>
    <w:rsid w:val="0052485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2485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52485E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52485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2485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2485E"/>
    <w:rPr>
      <w:rFonts w:ascii="XO Thames" w:hAnsi="XO Thames"/>
      <w:sz w:val="20"/>
    </w:rPr>
  </w:style>
  <w:style w:type="paragraph" w:styleId="af0">
    <w:name w:val="header"/>
    <w:basedOn w:val="a"/>
    <w:link w:val="af1"/>
    <w:rsid w:val="005248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52485E"/>
  </w:style>
  <w:style w:type="paragraph" w:styleId="9">
    <w:name w:val="toc 9"/>
    <w:next w:val="a"/>
    <w:link w:val="90"/>
    <w:uiPriority w:val="39"/>
    <w:rsid w:val="0052485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2485E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52485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2485E"/>
    <w:rPr>
      <w:rFonts w:ascii="Courier New" w:hAnsi="Courier New"/>
    </w:rPr>
  </w:style>
  <w:style w:type="paragraph" w:customStyle="1" w:styleId="1a">
    <w:name w:val="Указатель1"/>
    <w:basedOn w:val="a"/>
    <w:link w:val="1b"/>
    <w:rsid w:val="0052485E"/>
    <w:rPr>
      <w:rFonts w:ascii="Arial" w:hAnsi="Arial"/>
    </w:rPr>
  </w:style>
  <w:style w:type="character" w:customStyle="1" w:styleId="1b">
    <w:name w:val="Указатель1"/>
    <w:basedOn w:val="1"/>
    <w:link w:val="1a"/>
    <w:rsid w:val="0052485E"/>
    <w:rPr>
      <w:rFonts w:ascii="Arial" w:hAnsi="Arial"/>
    </w:rPr>
  </w:style>
  <w:style w:type="paragraph" w:styleId="af2">
    <w:name w:val="List"/>
    <w:basedOn w:val="a9"/>
    <w:link w:val="af3"/>
    <w:rsid w:val="0052485E"/>
    <w:rPr>
      <w:rFonts w:ascii="Arial" w:hAnsi="Arial"/>
    </w:rPr>
  </w:style>
  <w:style w:type="character" w:customStyle="1" w:styleId="af3">
    <w:name w:val="Список Знак"/>
    <w:basedOn w:val="aa"/>
    <w:link w:val="af2"/>
    <w:rsid w:val="0052485E"/>
    <w:rPr>
      <w:rFonts w:ascii="Arial" w:hAnsi="Arial"/>
    </w:rPr>
  </w:style>
  <w:style w:type="paragraph" w:styleId="8">
    <w:name w:val="toc 8"/>
    <w:next w:val="a"/>
    <w:link w:val="80"/>
    <w:uiPriority w:val="39"/>
    <w:rsid w:val="0052485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2485E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  <w:rsid w:val="0052485E"/>
  </w:style>
  <w:style w:type="character" w:customStyle="1" w:styleId="a6">
    <w:name w:val="Содержимое таблицы"/>
    <w:basedOn w:val="1"/>
    <w:link w:val="a4"/>
    <w:rsid w:val="0052485E"/>
  </w:style>
  <w:style w:type="paragraph" w:styleId="51">
    <w:name w:val="toc 5"/>
    <w:next w:val="a"/>
    <w:link w:val="52"/>
    <w:uiPriority w:val="39"/>
    <w:rsid w:val="0052485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2485E"/>
    <w:rPr>
      <w:rFonts w:ascii="XO Thames" w:hAnsi="XO Thames"/>
      <w:sz w:val="28"/>
    </w:rPr>
  </w:style>
  <w:style w:type="paragraph" w:customStyle="1" w:styleId="35">
    <w:name w:val="Указатель3"/>
    <w:basedOn w:val="a"/>
    <w:link w:val="36"/>
    <w:rsid w:val="0052485E"/>
  </w:style>
  <w:style w:type="character" w:customStyle="1" w:styleId="36">
    <w:name w:val="Указатель3"/>
    <w:basedOn w:val="1"/>
    <w:link w:val="35"/>
    <w:rsid w:val="0052485E"/>
  </w:style>
  <w:style w:type="paragraph" w:customStyle="1" w:styleId="WW8Num2z0">
    <w:name w:val="WW8Num2z0"/>
    <w:link w:val="WW8Num2z00"/>
    <w:rsid w:val="0052485E"/>
  </w:style>
  <w:style w:type="character" w:customStyle="1" w:styleId="WW8Num2z00">
    <w:name w:val="WW8Num2z0"/>
    <w:link w:val="WW8Num2z0"/>
    <w:rsid w:val="0052485E"/>
    <w:rPr>
      <w:rFonts w:ascii="Times New Roman" w:hAnsi="Times New Roman"/>
    </w:rPr>
  </w:style>
  <w:style w:type="paragraph" w:customStyle="1" w:styleId="47">
    <w:name w:val="Основной шрифт абзаца4"/>
    <w:link w:val="48"/>
    <w:rsid w:val="0052485E"/>
  </w:style>
  <w:style w:type="character" w:customStyle="1" w:styleId="48">
    <w:name w:val="Основной шрифт абзаца4"/>
    <w:link w:val="47"/>
    <w:rsid w:val="0052485E"/>
  </w:style>
  <w:style w:type="paragraph" w:styleId="af4">
    <w:name w:val="footer"/>
    <w:basedOn w:val="a"/>
    <w:link w:val="af5"/>
    <w:rsid w:val="005248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sid w:val="0052485E"/>
  </w:style>
  <w:style w:type="paragraph" w:styleId="af6">
    <w:name w:val="Subtitle"/>
    <w:next w:val="a"/>
    <w:link w:val="af7"/>
    <w:uiPriority w:val="11"/>
    <w:qFormat/>
    <w:rsid w:val="0052485E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52485E"/>
    <w:rPr>
      <w:rFonts w:ascii="XO Thames" w:hAnsi="XO Thames"/>
      <w:i/>
      <w:sz w:val="24"/>
    </w:rPr>
  </w:style>
  <w:style w:type="paragraph" w:customStyle="1" w:styleId="27">
    <w:name w:val="Название2"/>
    <w:basedOn w:val="a"/>
    <w:link w:val="28"/>
    <w:rsid w:val="0052485E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"/>
    <w:link w:val="27"/>
    <w:rsid w:val="0052485E"/>
    <w:rPr>
      <w:i/>
      <w:sz w:val="24"/>
    </w:rPr>
  </w:style>
  <w:style w:type="paragraph" w:styleId="af8">
    <w:name w:val="Title"/>
    <w:basedOn w:val="a"/>
    <w:next w:val="a9"/>
    <w:link w:val="af9"/>
    <w:uiPriority w:val="10"/>
    <w:qFormat/>
    <w:rsid w:val="0052485E"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Название Знак"/>
    <w:basedOn w:val="1"/>
    <w:link w:val="af8"/>
    <w:rsid w:val="0052485E"/>
    <w:rPr>
      <w:rFonts w:ascii="Arial" w:hAnsi="Arial"/>
      <w:sz w:val="28"/>
    </w:rPr>
  </w:style>
  <w:style w:type="character" w:customStyle="1" w:styleId="40">
    <w:name w:val="Заголовок 4 Знак"/>
    <w:link w:val="4"/>
    <w:rsid w:val="0052485E"/>
    <w:rPr>
      <w:rFonts w:ascii="XO Thames" w:hAnsi="XO Thames"/>
      <w:b/>
      <w:sz w:val="24"/>
    </w:rPr>
  </w:style>
  <w:style w:type="paragraph" w:styleId="afa">
    <w:name w:val="Normal (Web)"/>
    <w:basedOn w:val="a"/>
    <w:link w:val="afb"/>
    <w:rsid w:val="0052485E"/>
    <w:rPr>
      <w:sz w:val="24"/>
    </w:rPr>
  </w:style>
  <w:style w:type="character" w:customStyle="1" w:styleId="afb">
    <w:name w:val="Обычный (веб) Знак"/>
    <w:basedOn w:val="1"/>
    <w:link w:val="afa"/>
    <w:rsid w:val="0052485E"/>
    <w:rPr>
      <w:sz w:val="24"/>
    </w:rPr>
  </w:style>
  <w:style w:type="character" w:customStyle="1" w:styleId="20">
    <w:name w:val="Заголовок 2 Знак"/>
    <w:link w:val="2"/>
    <w:rsid w:val="0052485E"/>
    <w:rPr>
      <w:rFonts w:ascii="XO Thames" w:hAnsi="XO Thames"/>
      <w:b/>
      <w:sz w:val="28"/>
    </w:rPr>
  </w:style>
  <w:style w:type="paragraph" w:customStyle="1" w:styleId="37">
    <w:name w:val="Название3"/>
    <w:basedOn w:val="a"/>
    <w:link w:val="38"/>
    <w:rsid w:val="0052485E"/>
    <w:pPr>
      <w:spacing w:before="120" w:after="120"/>
    </w:pPr>
    <w:rPr>
      <w:i/>
      <w:sz w:val="24"/>
    </w:rPr>
  </w:style>
  <w:style w:type="character" w:customStyle="1" w:styleId="38">
    <w:name w:val="Название3"/>
    <w:basedOn w:val="1"/>
    <w:link w:val="37"/>
    <w:rsid w:val="0052485E"/>
    <w:rPr>
      <w:i/>
      <w:sz w:val="24"/>
    </w:rPr>
  </w:style>
  <w:style w:type="table" w:styleId="afc">
    <w:name w:val="Table Grid"/>
    <w:basedOn w:val="a1"/>
    <w:rsid w:val="0052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CFC2A70A919F4C602E604C73BFCBCFFBAF30AB0C2C21EFBFBBA7BFDCDD0B59DF7781BA89933373831C993DExAPC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CFC2A70A919F4C602E604C73BFCBCFFBFFF00B6C9C21EFBFBBA7BFDCDD0B58FF72017A9982D3533249FC298F9296520F32CE86A80892Cx7P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CDE1D3A3248F60079BF09477D09FA1C0DEE2BCCE16B3053CE9FA05F79B149B361CFC1AF2A590D001360998A4E7DAA65EDD2A1E51BA91F4q0c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2023-12-04T05:31:00Z</dcterms:created>
  <dcterms:modified xsi:type="dcterms:W3CDTF">2023-12-04T05:31:00Z</dcterms:modified>
</cp:coreProperties>
</file>