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ind/>
        <w:jc w:val="center"/>
        <w:rPr>
          <w:sz w:val="28"/>
        </w:rPr>
      </w:pPr>
      <w:r>
        <w:rPr>
          <w:sz w:val="28"/>
        </w:rPr>
        <w:drawing>
          <wp:inline>
            <wp:extent cx="581533" cy="717296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2"/>
                    <a:srcRect b="0" l="0" r="0" t="0"/>
                    <a:stretch/>
                  </pic:blipFill>
                  <pic:spPr>
                    <a:xfrm flipH="false" flipV="false" rot="0">
                      <a:ext cx="581533" cy="717296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3000000">
      <w:pPr>
        <w:ind/>
        <w:jc w:val="center"/>
        <w:rPr>
          <w:sz w:val="28"/>
        </w:rPr>
      </w:pPr>
      <w:r>
        <w:rPr>
          <w:sz w:val="28"/>
        </w:rPr>
        <w:t>РОССИЙСКАЯ ФЕДЕРАЦИЯ</w:t>
      </w:r>
    </w:p>
    <w:p w14:paraId="04000000">
      <w:pPr>
        <w:ind/>
        <w:jc w:val="center"/>
        <w:rPr>
          <w:sz w:val="28"/>
        </w:rPr>
      </w:pPr>
      <w:r>
        <w:rPr>
          <w:sz w:val="28"/>
        </w:rPr>
        <w:t>РОСТОВСКАЯ ОБЛАСТЬ</w:t>
      </w:r>
    </w:p>
    <w:p w14:paraId="05000000">
      <w:pPr>
        <w:ind/>
        <w:jc w:val="center"/>
        <w:rPr>
          <w:sz w:val="28"/>
        </w:rPr>
      </w:pPr>
      <w:r>
        <w:rPr>
          <w:sz w:val="28"/>
        </w:rPr>
        <w:t>ЗЕРНОГРАДСКИЙ РАЙОН</w:t>
      </w:r>
    </w:p>
    <w:p w14:paraId="06000000">
      <w:pPr>
        <w:ind/>
        <w:jc w:val="center"/>
        <w:rPr>
          <w:sz w:val="28"/>
        </w:rPr>
      </w:pPr>
      <w:r>
        <w:rPr>
          <w:sz w:val="28"/>
        </w:rPr>
        <w:t>МУНИЦИПАЛЬНОЕ ОБРАЗОВАНИЕ</w:t>
      </w:r>
    </w:p>
    <w:p w14:paraId="07000000">
      <w:pPr>
        <w:ind/>
        <w:jc w:val="center"/>
        <w:rPr>
          <w:sz w:val="28"/>
        </w:rPr>
      </w:pPr>
      <w:r>
        <w:rPr>
          <w:sz w:val="28"/>
        </w:rPr>
        <w:t>«</w:t>
      </w:r>
      <w:r>
        <w:rPr>
          <w:caps w:val="1"/>
          <w:sz w:val="28"/>
        </w:rPr>
        <w:t>Зерноградское городское поселение</w:t>
      </w:r>
      <w:r>
        <w:rPr>
          <w:sz w:val="28"/>
        </w:rPr>
        <w:t>»</w:t>
      </w:r>
    </w:p>
    <w:p w14:paraId="08000000">
      <w:pPr>
        <w:ind/>
        <w:jc w:val="center"/>
        <w:rPr>
          <w:b w:val="1"/>
          <w:sz w:val="28"/>
        </w:rPr>
      </w:pPr>
      <w:r>
        <w:rPr>
          <w:b w:val="1"/>
          <w:sz w:val="28"/>
        </w:rPr>
        <w:t xml:space="preserve">СОБРАНИЕ ДЕПУТАТОВ </w:t>
      </w:r>
    </w:p>
    <w:p w14:paraId="09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ЗЕРНОГРАДСКОГО ГОРОДСКОГО ПОСЕЛЕНИЯ</w:t>
      </w:r>
    </w:p>
    <w:p w14:paraId="0A000000">
      <w:pPr>
        <w:pStyle w:val="Style_2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пятого </w:t>
      </w:r>
      <w:r>
        <w:rPr>
          <w:rFonts w:ascii="Times New Roman" w:hAnsi="Times New Roman"/>
          <w:sz w:val="28"/>
        </w:rPr>
        <w:t>созыва</w:t>
      </w:r>
    </w:p>
    <w:p w14:paraId="0B000000">
      <w:pPr>
        <w:pStyle w:val="Style_2"/>
        <w:spacing w:after="120" w:before="120" w:line="200" w:lineRule="atLeast"/>
        <w:ind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РЕШЕНИЕ </w:t>
      </w:r>
    </w:p>
    <w:p w14:paraId="0C000000">
      <w:pPr>
        <w:ind w:right="17"/>
        <w:jc w:val="center"/>
        <w:rPr>
          <w:b w:val="1"/>
          <w:sz w:val="28"/>
        </w:rPr>
      </w:pPr>
      <w:r>
        <w:rPr>
          <w:b w:val="1"/>
          <w:sz w:val="28"/>
        </w:rPr>
        <w:t xml:space="preserve">№ </w:t>
      </w:r>
      <w:r>
        <w:rPr>
          <w:b w:val="1"/>
          <w:sz w:val="28"/>
        </w:rPr>
        <w:t>_______</w:t>
      </w:r>
    </w:p>
    <w:p w14:paraId="0D000000">
      <w:pPr>
        <w:tabs>
          <w:tab w:leader="none" w:pos="8842" w:val="left"/>
        </w:tabs>
        <w:ind/>
        <w:rPr>
          <w:sz w:val="28"/>
        </w:rPr>
      </w:pPr>
      <w:r>
        <w:rPr>
          <w:spacing w:val="-1"/>
          <w:sz w:val="28"/>
        </w:rPr>
        <w:t>______________</w:t>
      </w:r>
      <w:r>
        <w:rPr>
          <w:spacing w:val="-1"/>
          <w:sz w:val="28"/>
        </w:rPr>
        <w:t xml:space="preserve">                          </w:t>
      </w:r>
      <w:r>
        <w:rPr>
          <w:spacing w:val="-1"/>
          <w:sz w:val="28"/>
        </w:rPr>
        <w:t xml:space="preserve">  </w:t>
      </w:r>
      <w:r>
        <w:rPr>
          <w:spacing w:val="-1"/>
          <w:sz w:val="28"/>
        </w:rPr>
        <w:t xml:space="preserve">                                                 </w:t>
      </w:r>
      <w:r>
        <w:rPr>
          <w:spacing w:val="-1"/>
          <w:sz w:val="28"/>
        </w:rPr>
        <w:t xml:space="preserve">        </w:t>
      </w:r>
      <w:r>
        <w:rPr>
          <w:sz w:val="28"/>
        </w:rPr>
        <w:t>г.</w:t>
      </w:r>
      <w:r>
        <w:rPr>
          <w:sz w:val="28"/>
        </w:rPr>
        <w:t xml:space="preserve"> </w:t>
      </w:r>
      <w:r>
        <w:rPr>
          <w:sz w:val="28"/>
        </w:rPr>
        <w:t>Зерноград</w:t>
      </w:r>
    </w:p>
    <w:p w14:paraId="0E000000">
      <w:pPr>
        <w:rPr>
          <w:b w:val="1"/>
          <w:sz w:val="28"/>
        </w:rPr>
      </w:pPr>
    </w:p>
    <w:p w14:paraId="0F000000">
      <w:pPr>
        <w:rPr>
          <w:b w:val="1"/>
          <w:sz w:val="28"/>
        </w:rPr>
      </w:pPr>
      <w:r>
        <w:rPr>
          <w:b w:val="1"/>
          <w:sz w:val="28"/>
        </w:rPr>
        <w:t>О земельном налоге</w:t>
      </w:r>
    </w:p>
    <w:p w14:paraId="10000000">
      <w:pPr>
        <w:ind w:firstLine="935" w:left="0"/>
        <w:jc w:val="both"/>
        <w:rPr>
          <w:sz w:val="10"/>
        </w:rPr>
      </w:pPr>
    </w:p>
    <w:p w14:paraId="11000000">
      <w:pPr>
        <w:ind w:firstLine="935" w:left="0"/>
        <w:jc w:val="both"/>
        <w:rPr>
          <w:sz w:val="28"/>
        </w:rPr>
      </w:pPr>
      <w:r>
        <w:rPr>
          <w:sz w:val="28"/>
        </w:rPr>
        <w:t>Руководствуясь главой 31 «Земельный налог» части второй Налогового Кодекса Российской Федерации</w:t>
      </w:r>
    </w:p>
    <w:p w14:paraId="12000000">
      <w:pPr>
        <w:tabs>
          <w:tab w:leader="none" w:pos="4962" w:val="left"/>
          <w:tab w:leader="underscore" w:pos="8117" w:val="left"/>
        </w:tabs>
        <w:ind w:firstLine="935" w:left="0"/>
        <w:jc w:val="both"/>
        <w:rPr>
          <w:caps w:val="1"/>
          <w:color w:val="000000"/>
          <w:spacing w:val="-5"/>
          <w:sz w:val="28"/>
        </w:rPr>
      </w:pPr>
      <w:r>
        <w:rPr>
          <w:sz w:val="28"/>
        </w:rPr>
        <w:t>Собрание депутатов Зерноградского городского поселения,</w:t>
      </w:r>
      <w:r>
        <w:rPr>
          <w:caps w:val="1"/>
          <w:color w:val="000000"/>
          <w:spacing w:val="-5"/>
          <w:sz w:val="28"/>
        </w:rPr>
        <w:t xml:space="preserve"> </w:t>
      </w:r>
    </w:p>
    <w:p w14:paraId="13000000">
      <w:pPr>
        <w:tabs>
          <w:tab w:leader="none" w:pos="4962" w:val="left"/>
          <w:tab w:leader="underscore" w:pos="8117" w:val="left"/>
        </w:tabs>
        <w:spacing w:before="120"/>
        <w:ind/>
        <w:jc w:val="center"/>
        <w:rPr>
          <w:caps w:val="1"/>
          <w:color w:val="000000"/>
          <w:spacing w:val="-5"/>
          <w:sz w:val="28"/>
        </w:rPr>
      </w:pPr>
      <w:r>
        <w:rPr>
          <w:caps w:val="1"/>
          <w:color w:val="000000"/>
          <w:spacing w:val="-5"/>
          <w:sz w:val="28"/>
        </w:rPr>
        <w:t>РЕШИЛО:</w:t>
      </w:r>
    </w:p>
    <w:p w14:paraId="14000000">
      <w:pPr>
        <w:ind w:firstLine="720" w:left="0"/>
        <w:jc w:val="both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</w:t>
      </w:r>
      <w:r>
        <w:rPr>
          <w:sz w:val="28"/>
        </w:rPr>
        <w:t>В</w:t>
      </w:r>
      <w:r>
        <w:rPr>
          <w:sz w:val="28"/>
        </w:rPr>
        <w:t>в</w:t>
      </w:r>
      <w:r>
        <w:rPr>
          <w:sz w:val="28"/>
        </w:rPr>
        <w:t>ести на территории Зерноградского городского поселения земельный налог.</w:t>
      </w:r>
    </w:p>
    <w:p w14:paraId="15000000">
      <w:pPr>
        <w:spacing w:before="57"/>
        <w:ind w:firstLine="720" w:left="0"/>
        <w:jc w:val="both"/>
        <w:rPr>
          <w:sz w:val="28"/>
        </w:rPr>
      </w:pPr>
      <w:r>
        <w:rPr>
          <w:spacing w:val="-5"/>
          <w:sz w:val="28"/>
        </w:rPr>
        <w:t>2.</w:t>
      </w:r>
      <w:r>
        <w:rPr>
          <w:spacing w:val="-5"/>
          <w:sz w:val="28"/>
        </w:rPr>
        <w:t xml:space="preserve"> </w:t>
      </w:r>
      <w:r>
        <w:rPr>
          <w:sz w:val="28"/>
        </w:rPr>
        <w:t>Установить на территории Зерноградского  городского поселения  дифференцированные налоговые ставки в зависимости от вида разрешенного  использования земельных участков в следующи</w:t>
      </w:r>
      <w:r>
        <w:rPr>
          <w:sz w:val="28"/>
        </w:rPr>
        <w:t xml:space="preserve">х </w:t>
      </w:r>
      <w:r>
        <w:rPr>
          <w:sz w:val="28"/>
        </w:rPr>
        <w:t>ра</w:t>
      </w:r>
      <w:r>
        <w:rPr>
          <w:sz w:val="28"/>
        </w:rPr>
        <w:t>змерах:</w:t>
      </w:r>
    </w:p>
    <w:p w14:paraId="16000000">
      <w:pPr>
        <w:spacing w:before="57"/>
        <w:ind w:firstLine="720" w:left="0"/>
        <w:jc w:val="both"/>
        <w:rPr>
          <w:sz w:val="28"/>
        </w:rPr>
      </w:pPr>
      <w:r>
        <w:rPr>
          <w:sz w:val="28"/>
        </w:rPr>
        <w:t xml:space="preserve">1) </w:t>
      </w:r>
      <w:r>
        <w:rPr>
          <w:b w:val="1"/>
          <w:sz w:val="28"/>
        </w:rPr>
        <w:t>0,16 процента</w:t>
      </w:r>
      <w:r>
        <w:rPr>
          <w:sz w:val="28"/>
        </w:rPr>
        <w:t xml:space="preserve"> в отношении </w:t>
      </w:r>
      <w:r>
        <w:rPr>
          <w:sz w:val="28"/>
        </w:rPr>
        <w:t>земельны</w:t>
      </w:r>
      <w:r>
        <w:rPr>
          <w:sz w:val="28"/>
        </w:rPr>
        <w:t>х</w:t>
      </w:r>
      <w:r>
        <w:rPr>
          <w:sz w:val="28"/>
        </w:rPr>
        <w:t xml:space="preserve"> участк</w:t>
      </w:r>
      <w:r>
        <w:rPr>
          <w:sz w:val="28"/>
        </w:rPr>
        <w:t>ов:</w:t>
      </w:r>
    </w:p>
    <w:p w14:paraId="17000000">
      <w:pPr>
        <w:spacing w:before="57"/>
        <w:ind w:firstLine="283" w:left="0"/>
        <w:jc w:val="both"/>
        <w:rPr>
          <w:sz w:val="28"/>
        </w:rPr>
      </w:pPr>
      <w:r>
        <w:rPr>
          <w:sz w:val="28"/>
        </w:rPr>
        <w:t xml:space="preserve">занятых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"consultantplus://offline/ref=FA94617E7B7B138384A9D8EF494F8A2E55334298BAB36191CE7FDEF3714CB74408B2D5B317837A7BFE547DC59B959449FA5CBB781F0B269DQCP2I"</w:instrText>
      </w:r>
      <w:r>
        <w:rPr>
          <w:sz w:val="28"/>
        </w:rPr>
        <w:fldChar w:fldCharType="separate"/>
      </w:r>
      <w:r>
        <w:rPr>
          <w:sz w:val="28"/>
        </w:rPr>
        <w:t>жилищным фондом</w:t>
      </w:r>
      <w:r>
        <w:rPr>
          <w:sz w:val="28"/>
        </w:rPr>
        <w:fldChar w:fldCharType="end"/>
      </w:r>
      <w:r>
        <w:rPr>
          <w:sz w:val="28"/>
        </w:rPr>
        <w:t xml:space="preserve"> и (или)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"consultantplus://offline/ref=FA94617E7B7B138384A9D8EF494F8A2E543F4E90BCB36191CE7FDEF3714CB74408B2D5B317837B7BF6547DC59B959449FA5CBB781F0B269DQCP2I"</w:instrText>
      </w:r>
      <w:r>
        <w:rPr>
          <w:sz w:val="28"/>
        </w:rPr>
        <w:fldChar w:fldCharType="separate"/>
      </w:r>
      <w:r>
        <w:rPr>
          <w:sz w:val="28"/>
        </w:rPr>
        <w:t>объектами инженерной инфраструктуры</w:t>
      </w:r>
      <w:r>
        <w:rPr>
          <w:sz w:val="28"/>
        </w:rPr>
        <w:fldChar w:fldCharType="end"/>
      </w:r>
      <w:r>
        <w:rPr>
          <w:sz w:val="28"/>
        </w:rPr>
        <w:t xml:space="preserve"> жилищно-коммунальн</w:t>
      </w:r>
      <w:r>
        <w:rPr>
          <w:sz w:val="28"/>
        </w:rPr>
        <w:t>ог</w:t>
      </w:r>
      <w:r>
        <w:rPr>
          <w:sz w:val="28"/>
        </w:rPr>
        <w:t xml:space="preserve">о </w:t>
      </w:r>
      <w:r>
        <w:rPr>
          <w:sz w:val="28"/>
        </w:rPr>
        <w:t xml:space="preserve">комплекса   </w:t>
      </w:r>
      <w:r>
        <w:rPr>
          <w:sz w:val="28"/>
        </w:rPr>
        <w:t xml:space="preserve">(за исключением части земельного участка, приходящейся на объект, недвижимого имущества, </w:t>
      </w:r>
      <w:r>
        <w:rPr>
          <w:sz w:val="28"/>
        </w:rPr>
        <w:t xml:space="preserve">не относящийся к жилищному фонду и (или) к объектам инженерной инфраструктуры жилищно-коммунального комплекса) или </w:t>
      </w:r>
      <w:r>
        <w:rPr>
          <w:sz w:val="28"/>
        </w:rPr>
        <w:t xml:space="preserve"> </w:t>
      </w:r>
    </w:p>
    <w:p w14:paraId="18000000">
      <w:pPr>
        <w:spacing w:before="57"/>
        <w:ind w:firstLine="283" w:left="0"/>
        <w:jc w:val="both"/>
        <w:rPr>
          <w:sz w:val="28"/>
        </w:rPr>
      </w:pPr>
      <w:r>
        <w:rPr>
          <w:sz w:val="28"/>
        </w:rPr>
        <w:t>приобретенных (предоставленных) для жилищного строительств</w:t>
      </w:r>
      <w:r>
        <w:rPr>
          <w:sz w:val="28"/>
        </w:rPr>
        <w:t>а</w:t>
      </w:r>
      <w:r>
        <w:rPr>
          <w:sz w:val="28"/>
        </w:rPr>
        <w:t xml:space="preserve">   </w:t>
      </w:r>
      <w:r>
        <w:rPr>
          <w:sz w:val="28"/>
        </w:rPr>
        <w:t>(з</w:t>
      </w:r>
      <w:r>
        <w:rPr>
          <w:sz w:val="28"/>
        </w:rPr>
        <w:t xml:space="preserve">а  исключением </w:t>
      </w:r>
      <w:r>
        <w:rPr>
          <w:sz w:val="28"/>
        </w:rPr>
        <w:t>земельных участков, приобретенных (предоставленных) для индивидуального жилищного строительства, используемых в п</w:t>
      </w:r>
      <w:r>
        <w:rPr>
          <w:sz w:val="28"/>
        </w:rPr>
        <w:t>редпринимательской деятельности).</w:t>
      </w:r>
    </w:p>
    <w:p w14:paraId="19000000">
      <w:pPr>
        <w:spacing w:before="57"/>
        <w:ind w:firstLine="0" w:left="0"/>
        <w:jc w:val="both"/>
        <w:rPr>
          <w:sz w:val="28"/>
        </w:rPr>
      </w:pPr>
      <w:r>
        <w:rPr>
          <w:sz w:val="28"/>
        </w:rPr>
        <w:t xml:space="preserve">    2) </w:t>
      </w:r>
      <w:r>
        <w:rPr>
          <w:b w:val="1"/>
          <w:sz w:val="28"/>
        </w:rPr>
        <w:t>0,3 процента</w:t>
      </w:r>
      <w:r>
        <w:rPr>
          <w:sz w:val="28"/>
        </w:rPr>
        <w:t xml:space="preserve"> в отношении земельных уча</w:t>
      </w:r>
      <w:r>
        <w:rPr>
          <w:sz w:val="28"/>
        </w:rPr>
        <w:t>ст</w:t>
      </w:r>
      <w:r>
        <w:rPr>
          <w:sz w:val="28"/>
        </w:rPr>
        <w:t>ко</w:t>
      </w:r>
      <w:r>
        <w:rPr>
          <w:sz w:val="28"/>
        </w:rPr>
        <w:t>в</w:t>
      </w:r>
      <w:r>
        <w:rPr>
          <w:sz w:val="28"/>
        </w:rPr>
        <w:t>:</w:t>
      </w:r>
    </w:p>
    <w:p w14:paraId="1A000000">
      <w:pPr>
        <w:ind w:firstLine="720" w:left="0"/>
        <w:jc w:val="both"/>
        <w:rPr>
          <w:sz w:val="28"/>
        </w:rPr>
      </w:pPr>
      <w:r>
        <w:rPr>
          <w:sz w:val="28"/>
        </w:rPr>
        <w:t>- отнесенных к землям сельскохозяйственного назначения или к землям в составе зо</w:t>
      </w:r>
      <w:r>
        <w:rPr>
          <w:sz w:val="28"/>
        </w:rPr>
        <w:t xml:space="preserve">н </w:t>
      </w:r>
      <w:r>
        <w:rPr>
          <w:sz w:val="28"/>
        </w:rPr>
        <w:t>се</w:t>
      </w:r>
      <w:r>
        <w:rPr>
          <w:sz w:val="28"/>
        </w:rPr>
        <w:t>льскохозяйственного использования в населенных пунктах и используемых для сельскохозяйственного производства;</w:t>
      </w:r>
    </w:p>
    <w:p w14:paraId="1B000000">
      <w:pPr>
        <w:widowControl w:val="1"/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не используемых в предпринимательской деятельности, приобретенных (предоставленных) для ведения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"consultantplus://offline/ref=3C7CFC2A70A919F4C602E604C73BFCBCFFBFFF00B6C9C21EFBFBBA7BFDCDD0B58FF72017A9982D3533249FC298F9296520F32CE86A80892Cx7P6I"</w:instrText>
      </w:r>
      <w:r>
        <w:rPr>
          <w:sz w:val="28"/>
        </w:rPr>
        <w:fldChar w:fldCharType="separate"/>
      </w:r>
      <w:r>
        <w:rPr>
          <w:sz w:val="28"/>
        </w:rPr>
        <w:t>личного подсобного хозяйства,</w:t>
      </w:r>
      <w:r>
        <w:rPr>
          <w:sz w:val="28"/>
        </w:rPr>
        <w:fldChar w:fldCharType="end"/>
      </w:r>
      <w:r>
        <w:rPr>
          <w:sz w:val="28"/>
        </w:rPr>
        <w:t xml:space="preserve">   садоводства или огородничества,   а   также земельных   участков </w:t>
      </w:r>
    </w:p>
    <w:p w14:paraId="1C000000">
      <w:pPr>
        <w:widowControl w:val="1"/>
        <w:ind w:firstLine="0" w:left="0"/>
        <w:jc w:val="both"/>
        <w:rPr>
          <w:sz w:val="28"/>
        </w:rPr>
      </w:pPr>
      <w:r>
        <w:rPr>
          <w:sz w:val="28"/>
        </w:rPr>
        <w:t>общего   назначения</w:t>
      </w:r>
      <w:r>
        <w:rPr>
          <w:sz w:val="28"/>
        </w:rPr>
        <w:t xml:space="preserve">,    предусмотренных   Федеральным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"consultantplus://offline/ref=3C7CFC2A70A919F4C602E604C73BFCBCFFBAF30AB0C2C21EFBFBBA7BFDCDD0B59DF7781BA89933373831C993DExAPCI"</w:instrText>
      </w:r>
      <w:r>
        <w:rPr>
          <w:sz w:val="28"/>
        </w:rPr>
        <w:fldChar w:fldCharType="separate"/>
      </w:r>
      <w:r>
        <w:rPr>
          <w:sz w:val="28"/>
        </w:rPr>
        <w:t>законом</w:t>
      </w:r>
      <w:r>
        <w:rPr>
          <w:sz w:val="28"/>
        </w:rPr>
        <w:fldChar w:fldCharType="end"/>
      </w:r>
      <w:r>
        <w:rPr>
          <w:sz w:val="28"/>
        </w:rPr>
        <w:t xml:space="preserve"> от  29 июля </w:t>
      </w:r>
    </w:p>
    <w:p w14:paraId="1D000000">
      <w:pPr>
        <w:widowControl w:val="1"/>
        <w:ind w:firstLine="0" w:left="0"/>
        <w:jc w:val="both"/>
        <w:rPr>
          <w:sz w:val="28"/>
        </w:rPr>
      </w:pPr>
      <w:r>
        <w:rPr>
          <w:sz w:val="28"/>
        </w:rPr>
        <w:t>2017 года N 217-ФЗ "О ведении гражданами садоводства и огородн</w:t>
      </w:r>
      <w:r>
        <w:rPr>
          <w:sz w:val="28"/>
        </w:rPr>
        <w:t>ич</w:t>
      </w:r>
      <w:r>
        <w:rPr>
          <w:sz w:val="28"/>
        </w:rPr>
        <w:t>ес</w:t>
      </w:r>
      <w:r>
        <w:rPr>
          <w:sz w:val="28"/>
        </w:rPr>
        <w:t>тва для собственных нужд и о внесении изменений</w:t>
      </w:r>
      <w:r>
        <w:rPr>
          <w:sz w:val="28"/>
        </w:rPr>
        <w:t xml:space="preserve"> в отдельные законодательные акты Российской Федерации";</w:t>
      </w:r>
    </w:p>
    <w:p w14:paraId="1E000000">
      <w:pPr>
        <w:widowControl w:val="1"/>
        <w:ind w:firstLine="540" w:left="0"/>
        <w:jc w:val="both"/>
        <w:rPr>
          <w:sz w:val="28"/>
        </w:rPr>
      </w:pPr>
      <w:r>
        <w:rPr>
          <w:sz w:val="28"/>
        </w:rPr>
        <w:t xml:space="preserve">- </w:t>
      </w:r>
      <w:r>
        <w:rPr>
          <w:sz w:val="28"/>
        </w:rPr>
        <w:t xml:space="preserve">ограниченных в обороте в соответствии с </w:t>
      </w:r>
      <w:r>
        <w:rPr>
          <w:sz w:val="28"/>
        </w:rPr>
        <w:fldChar w:fldCharType="begin"/>
      </w:r>
      <w:r>
        <w:rPr>
          <w:sz w:val="28"/>
        </w:rPr>
        <w:instrText>HYPERLINK "consultantplus://offline/ref=AACDE1D3A3248F60079BF09477D09FA1C0DEE2BCCE16B3053CE9FA05F79B149B361CFC1AF2A590D001360998A4E7DAA65EDD2A1E51BA91F4q0c0I"</w:instrText>
      </w:r>
      <w:r>
        <w:rPr>
          <w:sz w:val="28"/>
        </w:rPr>
        <w:fldChar w:fldCharType="separate"/>
      </w:r>
      <w:r>
        <w:rPr>
          <w:sz w:val="28"/>
        </w:rPr>
        <w:t>законодательством</w:t>
      </w:r>
      <w:r>
        <w:rPr>
          <w:sz w:val="28"/>
        </w:rPr>
        <w:fldChar w:fldCharType="end"/>
      </w:r>
      <w:r>
        <w:rPr>
          <w:sz w:val="28"/>
        </w:rPr>
        <w:t xml:space="preserve"> </w:t>
      </w:r>
      <w:r>
        <w:rPr>
          <w:sz w:val="28"/>
        </w:rPr>
        <w:t>Российской Федерации, предоставленных для обеспечения обороны, безопасности и таможенных нужд».</w:t>
      </w:r>
    </w:p>
    <w:p w14:paraId="1F000000">
      <w:pPr>
        <w:spacing w:before="57"/>
        <w:ind w:firstLine="720" w:left="0"/>
        <w:jc w:val="both"/>
        <w:rPr>
          <w:sz w:val="28"/>
        </w:rPr>
      </w:pPr>
      <w:r>
        <w:rPr>
          <w:sz w:val="28"/>
        </w:rPr>
        <w:t xml:space="preserve">3) </w:t>
      </w:r>
      <w:r>
        <w:rPr>
          <w:b w:val="1"/>
          <w:sz w:val="28"/>
        </w:rPr>
        <w:t>1,4</w:t>
      </w:r>
      <w:r>
        <w:rPr>
          <w:b w:val="1"/>
          <w:sz w:val="28"/>
        </w:rPr>
        <w:t xml:space="preserve"> процента</w:t>
      </w:r>
      <w:r>
        <w:rPr>
          <w:sz w:val="28"/>
        </w:rPr>
        <w:t xml:space="preserve"> в отношении земельных участков:</w:t>
      </w:r>
    </w:p>
    <w:p w14:paraId="20000000">
      <w:pPr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- </w:t>
      </w:r>
      <w:r>
        <w:rPr>
          <w:sz w:val="28"/>
        </w:rPr>
        <w:t xml:space="preserve">предназначенные для размещения </w:t>
      </w:r>
      <w:r>
        <w:rPr>
          <w:sz w:val="28"/>
        </w:rPr>
        <w:t>ад</w:t>
      </w:r>
      <w:r>
        <w:rPr>
          <w:sz w:val="28"/>
        </w:rPr>
        <w:t>ми</w:t>
      </w:r>
      <w:r>
        <w:rPr>
          <w:sz w:val="28"/>
        </w:rPr>
        <w:t>нистративных и офисных зданий, объектов образования, науки, здравоохранения и социального обеспечения, физической культуры и спорта, культуры и искусства</w:t>
      </w:r>
      <w:r>
        <w:rPr>
          <w:sz w:val="28"/>
        </w:rPr>
        <w:t>.</w:t>
      </w:r>
    </w:p>
    <w:p w14:paraId="21000000">
      <w:pPr>
        <w:spacing w:before="57"/>
        <w:ind w:firstLine="720" w:left="0"/>
        <w:jc w:val="both"/>
        <w:rPr>
          <w:sz w:val="28"/>
        </w:rPr>
      </w:pPr>
      <w:r>
        <w:rPr>
          <w:sz w:val="28"/>
        </w:rPr>
        <w:t xml:space="preserve">4) </w:t>
      </w:r>
      <w:r>
        <w:rPr>
          <w:b w:val="1"/>
          <w:sz w:val="28"/>
        </w:rPr>
        <w:t>1,5</w:t>
      </w:r>
      <w:r>
        <w:rPr>
          <w:b w:val="1"/>
          <w:sz w:val="28"/>
        </w:rPr>
        <w:t xml:space="preserve"> процента</w:t>
      </w:r>
      <w:r>
        <w:rPr>
          <w:sz w:val="28"/>
        </w:rPr>
        <w:t xml:space="preserve"> в отношении </w:t>
      </w:r>
      <w:r>
        <w:rPr>
          <w:sz w:val="28"/>
        </w:rPr>
        <w:t xml:space="preserve">прочих </w:t>
      </w:r>
      <w:r>
        <w:rPr>
          <w:sz w:val="28"/>
        </w:rPr>
        <w:t>земельных участков</w:t>
      </w:r>
      <w:r>
        <w:rPr>
          <w:sz w:val="28"/>
        </w:rPr>
        <w:t>.</w:t>
      </w:r>
    </w:p>
    <w:p w14:paraId="22000000">
      <w:pPr>
        <w:pStyle w:val="Style_3"/>
        <w:widowControl w:val="1"/>
        <w:spacing w:before="57" w:line="228" w:lineRule="auto"/>
        <w:ind w:firstLine="708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3. </w:t>
      </w:r>
      <w:r>
        <w:rPr>
          <w:rFonts w:ascii="Times New Roman" w:hAnsi="Times New Roman"/>
          <w:b w:val="0"/>
          <w:sz w:val="28"/>
        </w:rPr>
        <w:t>Налог и авансовые платежи по з</w:t>
      </w:r>
      <w:r>
        <w:rPr>
          <w:rFonts w:ascii="Times New Roman" w:hAnsi="Times New Roman"/>
          <w:b w:val="0"/>
          <w:sz w:val="28"/>
        </w:rPr>
        <w:t>ем</w:t>
      </w:r>
      <w:r>
        <w:rPr>
          <w:rFonts w:ascii="Times New Roman" w:hAnsi="Times New Roman"/>
          <w:b w:val="0"/>
          <w:sz w:val="28"/>
        </w:rPr>
        <w:t>ел</w:t>
      </w:r>
      <w:r>
        <w:rPr>
          <w:rFonts w:ascii="Times New Roman" w:hAnsi="Times New Roman"/>
          <w:b w:val="0"/>
          <w:sz w:val="28"/>
        </w:rPr>
        <w:t>ьному налогу подлежат уплате налогоплательщиками-организациями в порядке, определенном статьей 397 Налогового кодекса Российской Федерации.</w:t>
      </w:r>
    </w:p>
    <w:p w14:paraId="23000000">
      <w:pPr>
        <w:pStyle w:val="Style_3"/>
        <w:widowControl w:val="1"/>
        <w:spacing w:line="228" w:lineRule="auto"/>
        <w:ind w:firstLine="708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>Налогоплательщики – физические лица, производят уплату земельного налога в соответствии с порядком и сроком, уст</w:t>
      </w:r>
      <w:r>
        <w:rPr>
          <w:rFonts w:ascii="Times New Roman" w:hAnsi="Times New Roman"/>
          <w:b w:val="0"/>
          <w:sz w:val="28"/>
        </w:rPr>
        <w:t>ан</w:t>
      </w:r>
      <w:r>
        <w:rPr>
          <w:rFonts w:ascii="Times New Roman" w:hAnsi="Times New Roman"/>
          <w:b w:val="0"/>
          <w:sz w:val="28"/>
        </w:rPr>
        <w:t>ов</w:t>
      </w:r>
      <w:r>
        <w:rPr>
          <w:rFonts w:ascii="Times New Roman" w:hAnsi="Times New Roman"/>
          <w:b w:val="0"/>
          <w:sz w:val="28"/>
        </w:rPr>
        <w:t>ленным статьей 397 Налогового кодекса Российской Федерации.».</w:t>
      </w:r>
    </w:p>
    <w:p w14:paraId="24000000">
      <w:pPr>
        <w:spacing w:line="228" w:lineRule="auto"/>
        <w:ind w:firstLine="720" w:left="0"/>
        <w:jc w:val="both"/>
        <w:rPr>
          <w:spacing w:val="-13"/>
          <w:sz w:val="4"/>
        </w:rPr>
      </w:pPr>
    </w:p>
    <w:p w14:paraId="25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 xml:space="preserve"> Освобождаются от налогообложения:</w:t>
      </w:r>
    </w:p>
    <w:p w14:paraId="26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>4.1.</w:t>
      </w:r>
      <w:r>
        <w:rPr>
          <w:sz w:val="28"/>
        </w:rPr>
        <w:t xml:space="preserve"> Герои Советского Союза, Герои Российской Федерации</w:t>
      </w:r>
      <w:r>
        <w:rPr>
          <w:sz w:val="28"/>
        </w:rPr>
        <w:t xml:space="preserve">, </w:t>
      </w:r>
      <w:r>
        <w:rPr>
          <w:sz w:val="28"/>
        </w:rPr>
        <w:t xml:space="preserve">полные кавалеры </w:t>
      </w:r>
      <w:r>
        <w:rPr>
          <w:sz w:val="28"/>
        </w:rPr>
        <w:t>о</w:t>
      </w:r>
      <w:r>
        <w:rPr>
          <w:sz w:val="28"/>
        </w:rPr>
        <w:t>рдена Славы</w:t>
      </w:r>
      <w:r>
        <w:rPr>
          <w:sz w:val="28"/>
        </w:rPr>
        <w:t>;</w:t>
      </w:r>
    </w:p>
    <w:p w14:paraId="27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 xml:space="preserve">4.2. </w:t>
      </w:r>
      <w:r>
        <w:rPr>
          <w:sz w:val="28"/>
        </w:rPr>
        <w:t>инвалиды I и II групп</w:t>
      </w:r>
      <w:r>
        <w:rPr>
          <w:sz w:val="28"/>
        </w:rPr>
        <w:t xml:space="preserve"> инвалидности</w:t>
      </w:r>
      <w:r>
        <w:rPr>
          <w:sz w:val="28"/>
        </w:rPr>
        <w:t>;</w:t>
      </w:r>
    </w:p>
    <w:p w14:paraId="28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3</w:t>
      </w:r>
      <w:r>
        <w:rPr>
          <w:sz w:val="28"/>
        </w:rPr>
        <w:t xml:space="preserve">. </w:t>
      </w:r>
      <w:r>
        <w:rPr>
          <w:sz w:val="28"/>
        </w:rPr>
        <w:t>инвалиды с детства</w:t>
      </w:r>
      <w:r>
        <w:rPr>
          <w:sz w:val="28"/>
        </w:rPr>
        <w:t>,</w:t>
      </w:r>
      <w:r>
        <w:rPr>
          <w:sz w:val="28"/>
        </w:rPr>
        <w:t xml:space="preserve"> д</w:t>
      </w:r>
      <w:r>
        <w:rPr>
          <w:sz w:val="28"/>
        </w:rPr>
        <w:t>ет</w:t>
      </w:r>
      <w:r>
        <w:rPr>
          <w:sz w:val="28"/>
        </w:rPr>
        <w:t>ей-инвалидов</w:t>
      </w:r>
      <w:r>
        <w:rPr>
          <w:sz w:val="28"/>
        </w:rPr>
        <w:t>;</w:t>
      </w:r>
    </w:p>
    <w:p w14:paraId="29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4</w:t>
      </w:r>
      <w:r>
        <w:rPr>
          <w:sz w:val="28"/>
        </w:rPr>
        <w:t>.</w:t>
      </w:r>
      <w:r>
        <w:rPr>
          <w:sz w:val="28"/>
        </w:rPr>
        <w:t xml:space="preserve"> ветераны и инвалиды</w:t>
      </w:r>
      <w:r>
        <w:rPr>
          <w:b w:val="1"/>
          <w:sz w:val="28"/>
        </w:rPr>
        <w:t xml:space="preserve"> </w:t>
      </w:r>
      <w:r>
        <w:rPr>
          <w:sz w:val="28"/>
        </w:rPr>
        <w:t>Великой Отечественной войны</w:t>
      </w:r>
      <w:r>
        <w:rPr>
          <w:sz w:val="28"/>
        </w:rPr>
        <w:t xml:space="preserve">, </w:t>
      </w:r>
      <w:r>
        <w:rPr>
          <w:sz w:val="28"/>
        </w:rPr>
        <w:t>а также ветераны и инвалиды боевых действий;</w:t>
      </w:r>
    </w:p>
    <w:p w14:paraId="2A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5</w:t>
      </w:r>
      <w:r>
        <w:rPr>
          <w:sz w:val="28"/>
        </w:rPr>
        <w:t>.</w:t>
      </w:r>
      <w:r>
        <w:rPr>
          <w:sz w:val="28"/>
        </w:rPr>
        <w:t xml:space="preserve"> физические лица, имеющие право на получение социальной поддержки в соответствии с Законом Российской Федерации "О социальной защите г</w:t>
      </w:r>
      <w:r>
        <w:rPr>
          <w:sz w:val="28"/>
        </w:rPr>
        <w:t>р</w:t>
      </w:r>
      <w:r>
        <w:rPr>
          <w:sz w:val="28"/>
        </w:rPr>
        <w:t>а</w:t>
      </w:r>
      <w:r>
        <w:rPr>
          <w:sz w:val="28"/>
        </w:rPr>
        <w:t>ж</w:t>
      </w:r>
      <w:r>
        <w:rPr>
          <w:sz w:val="28"/>
        </w:rPr>
        <w:t>д</w:t>
      </w:r>
      <w:r>
        <w:rPr>
          <w:sz w:val="28"/>
        </w:rPr>
        <w:t xml:space="preserve">ан, подвергшихся воздействию радиации вследствие катастрофы на Чернобыльской АЭС" (в редакции Закона Российской Федерации от 18 июня 1992 года N 3061-1), в соответствии с Федеральным законом от 26 ноября 1998 года N 175-ФЗ "О социальной защите граждан </w:t>
      </w:r>
      <w:r>
        <w:rPr>
          <w:sz w:val="28"/>
        </w:rPr>
        <w:t>Р</w:t>
      </w:r>
      <w:r>
        <w:rPr>
          <w:sz w:val="28"/>
        </w:rPr>
        <w:t>о</w:t>
      </w:r>
      <w:r>
        <w:rPr>
          <w:sz w:val="28"/>
        </w:rPr>
        <w:t>с</w:t>
      </w:r>
      <w:r>
        <w:rPr>
          <w:sz w:val="28"/>
        </w:rPr>
        <w:t>с</w:t>
      </w:r>
      <w:r>
        <w:rPr>
          <w:sz w:val="28"/>
        </w:rPr>
        <w:t>ийской Федерации, подвергшихся воздействию радиации вследствие аварии в 1957 году на производственном объединении "Маяк" и сбросов радиоактивных отходов в реку Теча" и в соответствии с Федеральным законом от 10 января 2002 года N 2-ФЗ "О социальных гар</w:t>
      </w:r>
      <w:r>
        <w:rPr>
          <w:sz w:val="28"/>
        </w:rPr>
        <w:t>а</w:t>
      </w:r>
      <w:r>
        <w:rPr>
          <w:sz w:val="28"/>
        </w:rPr>
        <w:t>н</w:t>
      </w:r>
      <w:r>
        <w:rPr>
          <w:sz w:val="28"/>
        </w:rPr>
        <w:t>т</w:t>
      </w:r>
      <w:r>
        <w:rPr>
          <w:sz w:val="28"/>
        </w:rPr>
        <w:t>и</w:t>
      </w:r>
      <w:r>
        <w:rPr>
          <w:sz w:val="28"/>
        </w:rPr>
        <w:t>ях гражданам, подвергшимся радиационному воздействию вследствие ядерных испытаний на Семипалатинском полигоне";</w:t>
      </w:r>
    </w:p>
    <w:p w14:paraId="2B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6</w:t>
      </w:r>
      <w:r>
        <w:rPr>
          <w:sz w:val="28"/>
        </w:rPr>
        <w:t>.</w:t>
      </w:r>
      <w:r>
        <w:rPr>
          <w:sz w:val="28"/>
        </w:rPr>
        <w:t xml:space="preserve"> физические лица, принимавшие в составе подразделений особого риска непосредственное участие в испытаниях ядерного и термоядерного оружи</w:t>
      </w:r>
      <w:r>
        <w:rPr>
          <w:sz w:val="28"/>
        </w:rPr>
        <w:t>я,</w:t>
      </w:r>
      <w:r>
        <w:rPr>
          <w:sz w:val="28"/>
        </w:rPr>
        <w:t xml:space="preserve"> ликвидации аварий ядерных установок на средствах вооружения и военных объектах;</w:t>
      </w:r>
    </w:p>
    <w:p w14:paraId="2C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7</w:t>
      </w:r>
      <w:r>
        <w:rPr>
          <w:sz w:val="28"/>
        </w:rPr>
        <w:t>.</w:t>
      </w:r>
      <w:r>
        <w:rPr>
          <w:sz w:val="28"/>
        </w:rPr>
        <w:t xml:space="preserve"> физические лица, получившие или перенесшие лучевую болезнь или ставшие инвалидами в результате испытаний, учений и иных работ, связанных с любыми видами ядерных установ</w:t>
      </w:r>
      <w:r>
        <w:rPr>
          <w:sz w:val="28"/>
        </w:rPr>
        <w:t>ок</w:t>
      </w:r>
      <w:r>
        <w:rPr>
          <w:sz w:val="28"/>
        </w:rPr>
        <w:t>, включая ядерное оружие и космическую технику;</w:t>
      </w:r>
    </w:p>
    <w:p w14:paraId="2D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>4.</w:t>
      </w:r>
      <w:r>
        <w:rPr>
          <w:sz w:val="28"/>
        </w:rPr>
        <w:t>8</w:t>
      </w:r>
      <w:r>
        <w:rPr>
          <w:sz w:val="28"/>
        </w:rPr>
        <w:t>.</w:t>
      </w:r>
      <w:r>
        <w:rPr>
          <w:sz w:val="27"/>
        </w:rPr>
        <w:t xml:space="preserve"> </w:t>
      </w:r>
      <w:r>
        <w:rPr>
          <w:sz w:val="28"/>
        </w:rPr>
        <w:t>г</w:t>
      </w:r>
      <w:r>
        <w:rPr>
          <w:sz w:val="28"/>
        </w:rPr>
        <w:t xml:space="preserve">раждане Российской Федерации, проживающие на территории Ростовской области в течение не менее чем 5 лет и имеющие трех и более родных   несовершеннолетних детей   </w:t>
      </w:r>
      <w:r>
        <w:rPr>
          <w:sz w:val="28"/>
        </w:rPr>
        <w:t>и   совместно проживающие   с  ними</w:t>
      </w:r>
      <w:r>
        <w:rPr>
          <w:sz w:val="28"/>
        </w:rPr>
        <w:t>, а</w:t>
      </w:r>
    </w:p>
    <w:p w14:paraId="2E000000">
      <w:pPr>
        <w:spacing w:line="228" w:lineRule="auto"/>
        <w:ind w:firstLine="0" w:left="0"/>
        <w:jc w:val="both"/>
        <w:rPr>
          <w:sz w:val="28"/>
        </w:rPr>
      </w:pPr>
      <w:r>
        <w:rPr>
          <w:sz w:val="28"/>
        </w:rPr>
        <w:t>также г</w:t>
      </w:r>
      <w:r>
        <w:rPr>
          <w:sz w:val="28"/>
        </w:rPr>
        <w:t>ра</w:t>
      </w:r>
      <w:r>
        <w:rPr>
          <w:sz w:val="28"/>
        </w:rPr>
        <w:t xml:space="preserve">ждане Российской Федерации, проживающие на территории Ростовской области в течение не менее чем 5 лет, имеющие трех и более усыновленных (удочеренных), а также находящихся под опекой или попечительством, несовершеннолетних детей </w:t>
      </w:r>
      <w:r>
        <w:rPr>
          <w:sz w:val="28"/>
        </w:rPr>
        <w:t>и совместно проживающие с</w:t>
      </w:r>
      <w:r>
        <w:rPr>
          <w:sz w:val="28"/>
        </w:rPr>
        <w:t xml:space="preserve"> н</w:t>
      </w:r>
      <w:r>
        <w:rPr>
          <w:sz w:val="28"/>
        </w:rPr>
        <w:t>ими</w:t>
      </w:r>
      <w:r>
        <w:rPr>
          <w:sz w:val="28"/>
        </w:rPr>
        <w:t>, при условии воспитания этих детей не</w:t>
      </w:r>
      <w:r>
        <w:rPr>
          <w:sz w:val="28"/>
        </w:rPr>
        <w:t xml:space="preserve"> менее 3 лет, в отношении земельных участков, приобретенных ими бесплатно в собственность для индивидуального жилищного строительства или ведения личного подсобного хозяйства в соответствии со статьей 8.2 Областно</w:t>
      </w:r>
      <w:r>
        <w:rPr>
          <w:sz w:val="28"/>
        </w:rPr>
        <w:t>го</w:t>
      </w:r>
      <w:r>
        <w:rPr>
          <w:sz w:val="28"/>
        </w:rPr>
        <w:t xml:space="preserve"> закона Ростовской области от 22.07.2003 № 19-ЗС «О регулировании земельных о</w:t>
      </w:r>
      <w:r>
        <w:rPr>
          <w:sz w:val="28"/>
        </w:rPr>
        <w:t>тношений в Ростовской области»;</w:t>
      </w:r>
    </w:p>
    <w:p w14:paraId="2F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 xml:space="preserve">4.9. </w:t>
      </w:r>
      <w:r>
        <w:rPr>
          <w:sz w:val="28"/>
        </w:rPr>
        <w:t>Органы местного самоуправления Зерноградского городского поселения</w:t>
      </w:r>
      <w:r>
        <w:rPr>
          <w:sz w:val="28"/>
        </w:rPr>
        <w:t>.</w:t>
      </w:r>
    </w:p>
    <w:p w14:paraId="30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 xml:space="preserve">4.10. </w:t>
      </w:r>
      <w:r>
        <w:rPr>
          <w:sz w:val="28"/>
        </w:rPr>
        <w:t>Муниципальное казенное учреждение Зерноградского городского поселе</w:t>
      </w:r>
      <w:r>
        <w:rPr>
          <w:sz w:val="28"/>
        </w:rPr>
        <w:t>ни</w:t>
      </w:r>
      <w:r>
        <w:rPr>
          <w:sz w:val="28"/>
        </w:rPr>
        <w:t>я «Управление ЖКХ, архитектуры, имущественных отношений ГО и ЧС»</w:t>
      </w:r>
    </w:p>
    <w:p w14:paraId="31000000">
      <w:pPr>
        <w:pStyle w:val="Style_3"/>
        <w:widowControl w:val="1"/>
        <w:spacing w:line="228" w:lineRule="auto"/>
        <w:ind w:firstLine="711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5. </w:t>
      </w:r>
      <w:r>
        <w:rPr>
          <w:rFonts w:ascii="Times New Roman" w:hAnsi="Times New Roman"/>
          <w:b w:val="0"/>
          <w:sz w:val="28"/>
        </w:rPr>
        <w:t>Уменьшение налоговой базы (налоговый вычет) по земельному налогу производится с учетом положений статьи 391 Налогового кодекса Российской Федерации.</w:t>
      </w:r>
    </w:p>
    <w:p w14:paraId="32000000">
      <w:pPr>
        <w:spacing w:line="228" w:lineRule="auto"/>
        <w:ind w:firstLine="711" w:left="0"/>
        <w:jc w:val="both"/>
        <w:rPr>
          <w:sz w:val="28"/>
        </w:rPr>
      </w:pPr>
      <w:r>
        <w:rPr>
          <w:sz w:val="28"/>
        </w:rPr>
        <w:t>Освобождение от налогообложения земел</w:t>
      </w:r>
      <w:r>
        <w:rPr>
          <w:sz w:val="28"/>
        </w:rPr>
        <w:t>ьн</w:t>
      </w:r>
      <w:r>
        <w:rPr>
          <w:sz w:val="28"/>
        </w:rPr>
        <w:t>ым налогом (налоговая льгота) предоставляется в соответствии со статьей 395 Налогового кодекса Российской Федерации.».</w:t>
      </w:r>
    </w:p>
    <w:p w14:paraId="33000000">
      <w:pPr>
        <w:tabs>
          <w:tab w:leader="none" w:pos="1085" w:val="left"/>
        </w:tabs>
        <w:spacing w:line="228" w:lineRule="auto"/>
        <w:ind w:firstLine="691" w:left="10"/>
        <w:jc w:val="both"/>
        <w:rPr>
          <w:sz w:val="28"/>
        </w:rPr>
      </w:pPr>
      <w:r>
        <w:rPr>
          <w:sz w:val="28"/>
        </w:rPr>
        <w:t>6.</w:t>
      </w:r>
      <w:r>
        <w:rPr>
          <w:sz w:val="28"/>
        </w:rPr>
        <w:t xml:space="preserve"> Признать утратившими юридическую силу решения Собрания депутатов Зерноградского городского поселения:</w:t>
      </w:r>
    </w:p>
    <w:p w14:paraId="34000000">
      <w:pPr>
        <w:pStyle w:val="Style_3"/>
        <w:widowControl w:val="1"/>
        <w:spacing w:line="228" w:lineRule="auto"/>
        <w:ind w:firstLine="708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от 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>.20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 xml:space="preserve"> № 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58</w:t>
      </w:r>
      <w:r>
        <w:rPr>
          <w:rFonts w:ascii="Times New Roman" w:hAnsi="Times New Roman"/>
          <w:b w:val="0"/>
          <w:sz w:val="28"/>
        </w:rPr>
        <w:t xml:space="preserve"> «О земел</w:t>
      </w:r>
      <w:r>
        <w:rPr>
          <w:rFonts w:ascii="Times New Roman" w:hAnsi="Times New Roman"/>
          <w:b w:val="0"/>
          <w:sz w:val="28"/>
        </w:rPr>
        <w:t>ьн</w:t>
      </w:r>
      <w:r>
        <w:rPr>
          <w:rFonts w:ascii="Times New Roman" w:hAnsi="Times New Roman"/>
          <w:b w:val="0"/>
          <w:sz w:val="28"/>
        </w:rPr>
        <w:t>ом налоге»;</w:t>
      </w:r>
    </w:p>
    <w:p w14:paraId="35000000">
      <w:pPr>
        <w:pStyle w:val="Style_3"/>
        <w:widowControl w:val="1"/>
        <w:spacing w:line="228" w:lineRule="auto"/>
        <w:ind w:firstLine="708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- от </w:t>
      </w:r>
      <w:r>
        <w:rPr>
          <w:rFonts w:ascii="Times New Roman" w:hAnsi="Times New Roman"/>
          <w:b w:val="0"/>
          <w:sz w:val="28"/>
        </w:rPr>
        <w:t>18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11</w:t>
      </w:r>
      <w:r>
        <w:rPr>
          <w:rFonts w:ascii="Times New Roman" w:hAnsi="Times New Roman"/>
          <w:b w:val="0"/>
          <w:sz w:val="28"/>
        </w:rPr>
        <w:t>.2022</w:t>
      </w:r>
      <w:r>
        <w:rPr>
          <w:rFonts w:ascii="Times New Roman" w:hAnsi="Times New Roman"/>
          <w:b w:val="0"/>
          <w:sz w:val="28"/>
        </w:rPr>
        <w:t xml:space="preserve"> № </w:t>
      </w:r>
      <w:r>
        <w:rPr>
          <w:rFonts w:ascii="Times New Roman" w:hAnsi="Times New Roman"/>
          <w:b w:val="0"/>
          <w:sz w:val="28"/>
        </w:rPr>
        <w:t>56</w:t>
      </w:r>
      <w:r>
        <w:rPr>
          <w:rFonts w:ascii="Times New Roman" w:hAnsi="Times New Roman"/>
          <w:b w:val="0"/>
          <w:sz w:val="28"/>
        </w:rPr>
        <w:t xml:space="preserve"> «О внесении изменений в решение Собрания депутатов Зерноградского городского поселения от </w:t>
      </w:r>
      <w:r>
        <w:rPr>
          <w:rFonts w:ascii="Times New Roman" w:hAnsi="Times New Roman"/>
          <w:b w:val="0"/>
          <w:sz w:val="28"/>
        </w:rPr>
        <w:t>22</w:t>
      </w:r>
      <w:r>
        <w:rPr>
          <w:rFonts w:ascii="Times New Roman" w:hAnsi="Times New Roman"/>
          <w:b w:val="0"/>
          <w:sz w:val="28"/>
        </w:rPr>
        <w:t>.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0</w:t>
      </w:r>
      <w:r>
        <w:rPr>
          <w:rFonts w:ascii="Times New Roman" w:hAnsi="Times New Roman"/>
          <w:b w:val="0"/>
          <w:sz w:val="28"/>
        </w:rPr>
        <w:t>.20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 xml:space="preserve"> № </w:t>
      </w:r>
      <w:r>
        <w:rPr>
          <w:rFonts w:ascii="Times New Roman" w:hAnsi="Times New Roman"/>
          <w:b w:val="0"/>
          <w:sz w:val="28"/>
        </w:rPr>
        <w:t>1</w:t>
      </w:r>
      <w:r>
        <w:rPr>
          <w:rFonts w:ascii="Times New Roman" w:hAnsi="Times New Roman"/>
          <w:b w:val="0"/>
          <w:sz w:val="28"/>
        </w:rPr>
        <w:t>58</w:t>
      </w:r>
      <w:r>
        <w:rPr>
          <w:rFonts w:ascii="Times New Roman" w:hAnsi="Times New Roman"/>
          <w:b w:val="0"/>
          <w:sz w:val="28"/>
        </w:rPr>
        <w:t xml:space="preserve"> «О земельном налоге»</w:t>
      </w:r>
      <w:r>
        <w:rPr>
          <w:rFonts w:ascii="Times New Roman" w:hAnsi="Times New Roman"/>
          <w:b w:val="0"/>
          <w:sz w:val="28"/>
        </w:rPr>
        <w:t>.</w:t>
      </w:r>
    </w:p>
    <w:p w14:paraId="36000000">
      <w:pPr>
        <w:pStyle w:val="Style_3"/>
        <w:widowControl w:val="1"/>
        <w:spacing w:line="228" w:lineRule="auto"/>
        <w:ind w:firstLine="708" w:left="0" w:right="0"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7. Настоящее решение вступает в силу </w:t>
      </w:r>
      <w:r>
        <w:rPr>
          <w:rFonts w:ascii="Times New Roman" w:hAnsi="Times New Roman"/>
          <w:b w:val="0"/>
          <w:sz w:val="28"/>
        </w:rPr>
        <w:t>по истечени</w:t>
      </w:r>
      <w:r>
        <w:rPr>
          <w:rFonts w:ascii="Times New Roman" w:hAnsi="Times New Roman"/>
          <w:b w:val="0"/>
          <w:sz w:val="28"/>
        </w:rPr>
        <w:t>и</w:t>
      </w:r>
      <w:r>
        <w:rPr>
          <w:rFonts w:ascii="Times New Roman" w:hAnsi="Times New Roman"/>
          <w:b w:val="0"/>
          <w:sz w:val="28"/>
        </w:rPr>
        <w:t xml:space="preserve"> одного месяца со дня его официального опу</w:t>
      </w:r>
      <w:r>
        <w:rPr>
          <w:rFonts w:ascii="Times New Roman" w:hAnsi="Times New Roman"/>
          <w:b w:val="0"/>
          <w:sz w:val="28"/>
        </w:rPr>
        <w:t>бл</w:t>
      </w:r>
      <w:r>
        <w:rPr>
          <w:rFonts w:ascii="Times New Roman" w:hAnsi="Times New Roman"/>
          <w:b w:val="0"/>
          <w:sz w:val="28"/>
        </w:rPr>
        <w:t xml:space="preserve">икования, но не ранее 1 января </w:t>
      </w:r>
      <w:r>
        <w:rPr>
          <w:rFonts w:ascii="Times New Roman" w:hAnsi="Times New Roman"/>
          <w:b w:val="0"/>
          <w:sz w:val="28"/>
        </w:rPr>
        <w:t>20</w:t>
      </w:r>
      <w:r>
        <w:rPr>
          <w:rFonts w:ascii="Times New Roman" w:hAnsi="Times New Roman"/>
          <w:b w:val="0"/>
          <w:sz w:val="28"/>
        </w:rPr>
        <w:t>2</w:t>
      </w:r>
      <w:r>
        <w:rPr>
          <w:rFonts w:ascii="Times New Roman" w:hAnsi="Times New Roman"/>
          <w:b w:val="0"/>
          <w:sz w:val="28"/>
        </w:rPr>
        <w:t>4</w:t>
      </w:r>
      <w:r>
        <w:rPr>
          <w:rFonts w:ascii="Times New Roman" w:hAnsi="Times New Roman"/>
          <w:b w:val="0"/>
          <w:sz w:val="28"/>
        </w:rPr>
        <w:t xml:space="preserve"> года.</w:t>
      </w:r>
    </w:p>
    <w:p w14:paraId="37000000">
      <w:pPr>
        <w:spacing w:line="228" w:lineRule="auto"/>
        <w:ind w:firstLine="708" w:left="0"/>
        <w:jc w:val="both"/>
        <w:rPr>
          <w:sz w:val="28"/>
        </w:rPr>
      </w:pPr>
      <w:r>
        <w:rPr>
          <w:sz w:val="28"/>
        </w:rPr>
        <w:t>8. Опубликовать настоящее решение в газете «Зерноград официальный»</w:t>
      </w:r>
      <w:r>
        <w:rPr>
          <w:sz w:val="28"/>
        </w:rPr>
        <w:t xml:space="preserve"> </w:t>
      </w:r>
      <w:r>
        <w:rPr>
          <w:sz w:val="28"/>
        </w:rPr>
        <w:t xml:space="preserve">и разместить </w:t>
      </w:r>
      <w:r>
        <w:rPr>
          <w:sz w:val="28"/>
        </w:rPr>
        <w:t xml:space="preserve">настоящее </w:t>
      </w:r>
      <w:r>
        <w:rPr>
          <w:sz w:val="28"/>
        </w:rPr>
        <w:t>решение</w:t>
      </w:r>
      <w:r>
        <w:rPr>
          <w:sz w:val="28"/>
        </w:rPr>
        <w:t xml:space="preserve"> </w:t>
      </w:r>
      <w:r>
        <w:rPr>
          <w:sz w:val="28"/>
        </w:rPr>
        <w:t>на официальном сайте Администрации Зерноградского городского поселения в информационно-телекоммуникационной сети «</w:t>
      </w:r>
      <w:r>
        <w:rPr>
          <w:sz w:val="28"/>
        </w:rPr>
        <w:t>Ин</w:t>
      </w:r>
      <w:r>
        <w:rPr>
          <w:sz w:val="28"/>
        </w:rPr>
        <w:t>тернет».</w:t>
      </w:r>
    </w:p>
    <w:p w14:paraId="38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ab/>
      </w:r>
      <w:r>
        <w:rPr>
          <w:sz w:val="28"/>
        </w:rPr>
        <w:t xml:space="preserve">9. </w:t>
      </w:r>
      <w:r>
        <w:rPr>
          <w:sz w:val="28"/>
        </w:rPr>
        <w:t>Контроль за исполнением настоящего Решения возложить на постоянную комиссию по бюджету, местным налогам, сборам, тарифам, муниципальной собственности и земельным ресурсам (председатель комиссии) и Администрацию Зерноградского городского поселения.</w:t>
      </w:r>
    </w:p>
    <w:p w14:paraId="39000000">
      <w:pPr>
        <w:spacing w:line="228" w:lineRule="auto"/>
        <w:ind/>
        <w:jc w:val="both"/>
        <w:rPr>
          <w:sz w:val="28"/>
        </w:rPr>
      </w:pPr>
      <w:r>
        <w:rPr>
          <w:sz w:val="28"/>
        </w:rPr>
        <w:t xml:space="preserve"> </w:t>
      </w:r>
    </w:p>
    <w:p w14:paraId="3A000000">
      <w:pPr>
        <w:spacing w:line="228" w:lineRule="auto"/>
        <w:ind/>
        <w:jc w:val="both"/>
        <w:rPr>
          <w:sz w:val="28"/>
        </w:rPr>
      </w:pPr>
    </w:p>
    <w:p w14:paraId="3B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Глава </w:t>
      </w:r>
      <w:r>
        <w:rPr>
          <w:sz w:val="28"/>
        </w:rPr>
        <w:t xml:space="preserve">Администрации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И.В. Полищук</w:t>
      </w:r>
    </w:p>
    <w:p w14:paraId="3C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 xml:space="preserve">Зерноградского городского поселения        </w:t>
      </w:r>
    </w:p>
    <w:p w14:paraId="3D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</w:p>
    <w:p w14:paraId="3E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</w:p>
    <w:p w14:paraId="3F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>Председатель Собрания</w:t>
      </w:r>
    </w:p>
    <w:p w14:paraId="40000000">
      <w:pPr>
        <w:tabs>
          <w:tab w:leader="none" w:pos="1669" w:val="left"/>
        </w:tabs>
        <w:spacing w:line="228" w:lineRule="auto"/>
        <w:ind w:right="11"/>
        <w:jc w:val="both"/>
        <w:rPr>
          <w:sz w:val="28"/>
        </w:rPr>
      </w:pPr>
      <w:r>
        <w:rPr>
          <w:sz w:val="28"/>
        </w:rPr>
        <w:t>депутатов</w:t>
      </w:r>
      <w:r>
        <w:rPr>
          <w:sz w:val="28"/>
        </w:rPr>
        <w:t xml:space="preserve"> – глава </w:t>
      </w:r>
      <w:r>
        <w:rPr>
          <w:sz w:val="28"/>
        </w:rPr>
        <w:t>Зерноградского</w:t>
      </w:r>
    </w:p>
    <w:p w14:paraId="41000000">
      <w:r>
        <w:rPr>
          <w:sz w:val="28"/>
        </w:rPr>
        <w:t xml:space="preserve">городского поселения                     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>Л.Н. Шаповалова</w:t>
      </w:r>
    </w:p>
    <w:p w14:paraId="42000000"/>
    <w:p w14:paraId="43000000"/>
    <w:sectPr>
      <w:headerReference r:id="rId1" w:type="default"/>
      <w:pgSz w:h="16837" w:orient="portrait" w:w="11905"/>
      <w:pgMar w:bottom="851" w:footer="720" w:gutter="0" w:header="720" w:left="1701" w:right="851" w:top="851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right"/>
    </w:pPr>
    <w:r>
      <w:t>ПРОЕКТ</w:t>
    </w: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0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4" w:type="paragraph">
    <w:name w:val="Normal"/>
    <w:link w:val="Style_4_ch"/>
    <w:uiPriority w:val="0"/>
    <w:qFormat/>
    <w:pPr>
      <w:widowControl w:val="0"/>
      <w:ind/>
    </w:pPr>
  </w:style>
  <w:style w:default="1" w:styleId="Style_4_ch" w:type="character">
    <w:name w:val="Normal"/>
    <w:link w:val="Style_4"/>
  </w:style>
  <w:style w:styleId="Style_5" w:type="paragraph">
    <w:name w:val="toc 2"/>
    <w:next w:val="Style_4"/>
    <w:link w:val="Style_5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5_ch" w:type="character">
    <w:name w:val="toc 2"/>
    <w:link w:val="Style_5"/>
    <w:rPr>
      <w:rFonts w:ascii="XO Thames" w:hAnsi="XO Thames"/>
      <w:sz w:val="28"/>
    </w:rPr>
  </w:style>
  <w:style w:styleId="Style_6" w:type="paragraph">
    <w:name w:val="toc 4"/>
    <w:next w:val="Style_4"/>
    <w:link w:val="Style_6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6_ch" w:type="character">
    <w:name w:val="toc 4"/>
    <w:link w:val="Style_6"/>
    <w:rPr>
      <w:rFonts w:ascii="XO Thames" w:hAnsi="XO Thames"/>
      <w:sz w:val="28"/>
    </w:rPr>
  </w:style>
  <w:style w:styleId="Style_7" w:type="paragraph">
    <w:name w:val="toc 6"/>
    <w:next w:val="Style_4"/>
    <w:link w:val="Style_7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7_ch" w:type="character">
    <w:name w:val="toc 6"/>
    <w:link w:val="Style_7"/>
    <w:rPr>
      <w:rFonts w:ascii="XO Thames" w:hAnsi="XO Thames"/>
      <w:sz w:val="28"/>
    </w:rPr>
  </w:style>
  <w:style w:styleId="Style_8" w:type="paragraph">
    <w:name w:val="toc 7"/>
    <w:next w:val="Style_4"/>
    <w:link w:val="Style_8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8_ch" w:type="character">
    <w:name w:val="toc 7"/>
    <w:link w:val="Style_8"/>
    <w:rPr>
      <w:rFonts w:ascii="XO Thames" w:hAnsi="XO Thames"/>
      <w:sz w:val="28"/>
    </w:rPr>
  </w:style>
  <w:style w:styleId="Style_9" w:type="paragraph">
    <w:name w:val="Название1"/>
    <w:basedOn w:val="Style_4"/>
    <w:link w:val="Style_9_ch"/>
    <w:pPr>
      <w:spacing w:after="120" w:before="120"/>
      <w:ind/>
    </w:pPr>
    <w:rPr>
      <w:rFonts w:ascii="Arial" w:hAnsi="Arial"/>
      <w:i w:val="1"/>
      <w:sz w:val="20"/>
    </w:rPr>
  </w:style>
  <w:style w:styleId="Style_9_ch" w:type="character">
    <w:name w:val="Название1"/>
    <w:basedOn w:val="Style_4_ch"/>
    <w:link w:val="Style_9"/>
    <w:rPr>
      <w:rFonts w:ascii="Arial" w:hAnsi="Arial"/>
      <w:i w:val="1"/>
      <w:sz w:val="20"/>
    </w:rPr>
  </w:style>
  <w:style w:styleId="Style_10" w:type="paragraph">
    <w:name w:val="heading 3"/>
    <w:next w:val="Style_4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12" w:type="paragraph">
    <w:name w:val="Основной шрифт абзаца3"/>
    <w:link w:val="Style_12_ch"/>
  </w:style>
  <w:style w:styleId="Style_12_ch" w:type="character">
    <w:name w:val="Основной шрифт абзаца3"/>
    <w:link w:val="Style_12"/>
  </w:style>
  <w:style w:styleId="Style_13" w:type="paragraph">
    <w:name w:val="Основной шрифт абзаца1"/>
    <w:link w:val="Style_13_ch"/>
  </w:style>
  <w:style w:styleId="Style_13_ch" w:type="character">
    <w:name w:val="Основной шрифт абзаца1"/>
    <w:link w:val="Style_13"/>
  </w:style>
  <w:style w:styleId="Style_14" w:type="paragraph">
    <w:name w:val="Маркеры списка"/>
    <w:link w:val="Style_14_ch"/>
    <w:rPr>
      <w:rFonts w:ascii="StarSymbol" w:hAnsi="StarSymbol"/>
      <w:sz w:val="18"/>
    </w:rPr>
  </w:style>
  <w:style w:styleId="Style_14_ch" w:type="character">
    <w:name w:val="Маркеры списка"/>
    <w:link w:val="Style_14"/>
    <w:rPr>
      <w:rFonts w:ascii="StarSymbol" w:hAnsi="StarSymbol"/>
      <w:sz w:val="18"/>
    </w:rPr>
  </w:style>
  <w:style w:styleId="Style_15" w:type="paragraph">
    <w:name w:val="Основной шрифт абзаца2"/>
    <w:link w:val="Style_15_ch"/>
  </w:style>
  <w:style w:styleId="Style_15_ch" w:type="character">
    <w:name w:val="Основной шрифт абзаца2"/>
    <w:link w:val="Style_15"/>
  </w:style>
  <w:style w:styleId="Style_16" w:type="paragraph">
    <w:name w:val="footer"/>
    <w:basedOn w:val="Style_4"/>
    <w:link w:val="Style_16_ch"/>
    <w:pPr>
      <w:tabs>
        <w:tab w:leader="none" w:pos="4677" w:val="center"/>
        <w:tab w:leader="none" w:pos="9355" w:val="right"/>
      </w:tabs>
      <w:ind/>
    </w:pPr>
  </w:style>
  <w:style w:styleId="Style_16_ch" w:type="character">
    <w:name w:val="footer"/>
    <w:basedOn w:val="Style_4_ch"/>
    <w:link w:val="Style_16"/>
  </w:style>
  <w:style w:styleId="Style_2" w:type="paragraph">
    <w:name w:val="ConsPlusTitle"/>
    <w:link w:val="Style_2_ch"/>
    <w:pPr>
      <w:widowControl w:val="0"/>
      <w:ind/>
    </w:pPr>
    <w:rPr>
      <w:rFonts w:ascii="Arial" w:hAnsi="Arial"/>
      <w:b w:val="1"/>
    </w:rPr>
  </w:style>
  <w:style w:styleId="Style_2_ch" w:type="character">
    <w:name w:val="ConsPlusTitle"/>
    <w:link w:val="Style_2"/>
    <w:rPr>
      <w:rFonts w:ascii="Arial" w:hAnsi="Arial"/>
      <w:b w:val="1"/>
    </w:rPr>
  </w:style>
  <w:style w:styleId="Style_17" w:type="paragraph">
    <w:name w:val="Указатель3"/>
    <w:basedOn w:val="Style_4"/>
    <w:link w:val="Style_17_ch"/>
  </w:style>
  <w:style w:styleId="Style_17_ch" w:type="character">
    <w:name w:val="Указатель3"/>
    <w:basedOn w:val="Style_4_ch"/>
    <w:link w:val="Style_17"/>
  </w:style>
  <w:style w:styleId="Style_18" w:type="paragraph">
    <w:name w:val="ConsPlusNonformat"/>
    <w:link w:val="Style_18_ch"/>
    <w:pPr>
      <w:widowControl w:val="0"/>
      <w:ind/>
    </w:pPr>
    <w:rPr>
      <w:rFonts w:ascii="Courier New" w:hAnsi="Courier New"/>
    </w:rPr>
  </w:style>
  <w:style w:styleId="Style_18_ch" w:type="character">
    <w:name w:val="ConsPlusNonformat"/>
    <w:link w:val="Style_18"/>
    <w:rPr>
      <w:rFonts w:ascii="Courier New" w:hAnsi="Courier New"/>
    </w:rPr>
  </w:style>
  <w:style w:styleId="Style_3" w:type="paragraph">
    <w:name w:val="ConsTitle"/>
    <w:link w:val="Style_3_ch"/>
    <w:pPr>
      <w:widowControl w:val="0"/>
      <w:ind w:right="19772"/>
    </w:pPr>
    <w:rPr>
      <w:rFonts w:ascii="Arial" w:hAnsi="Arial"/>
      <w:b w:val="1"/>
      <w:sz w:val="16"/>
    </w:rPr>
  </w:style>
  <w:style w:styleId="Style_3_ch" w:type="character">
    <w:name w:val="ConsTitle"/>
    <w:link w:val="Style_3"/>
    <w:rPr>
      <w:rFonts w:ascii="Arial" w:hAnsi="Arial"/>
      <w:b w:val="1"/>
      <w:sz w:val="16"/>
    </w:rPr>
  </w:style>
  <w:style w:styleId="Style_19" w:type="paragraph">
    <w:name w:val="toc 3"/>
    <w:next w:val="Style_4"/>
    <w:link w:val="Style_19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9_ch" w:type="character">
    <w:name w:val="toc 3"/>
    <w:link w:val="Style_19"/>
    <w:rPr>
      <w:rFonts w:ascii="XO Thames" w:hAnsi="XO Thames"/>
      <w:sz w:val="28"/>
    </w:rPr>
  </w:style>
  <w:style w:styleId="Style_20" w:type="paragraph">
    <w:name w:val="List"/>
    <w:basedOn w:val="Style_21"/>
    <w:link w:val="Style_20_ch"/>
    <w:rPr>
      <w:rFonts w:ascii="Arial" w:hAnsi="Arial"/>
    </w:rPr>
  </w:style>
  <w:style w:styleId="Style_20_ch" w:type="character">
    <w:name w:val="List"/>
    <w:basedOn w:val="Style_21_ch"/>
    <w:link w:val="Style_20"/>
    <w:rPr>
      <w:rFonts w:ascii="Arial" w:hAnsi="Arial"/>
    </w:rPr>
  </w:style>
  <w:style w:styleId="Style_22" w:type="paragraph">
    <w:name w:val="WW8NumSt1z0"/>
    <w:link w:val="Style_22_ch"/>
    <w:rPr>
      <w:rFonts w:ascii="Times New Roman" w:hAnsi="Times New Roman"/>
    </w:rPr>
  </w:style>
  <w:style w:styleId="Style_22_ch" w:type="character">
    <w:name w:val="WW8NumSt1z0"/>
    <w:link w:val="Style_22"/>
    <w:rPr>
      <w:rFonts w:ascii="Times New Roman" w:hAnsi="Times New Roman"/>
    </w:rPr>
  </w:style>
  <w:style w:styleId="Style_23" w:type="paragraph">
    <w:name w:val="Основной шрифт абзаца4"/>
    <w:link w:val="Style_23_ch"/>
  </w:style>
  <w:style w:styleId="Style_23_ch" w:type="character">
    <w:name w:val="Основной шрифт абзаца4"/>
    <w:link w:val="Style_23"/>
  </w:style>
  <w:style w:styleId="Style_24" w:type="paragraph">
    <w:name w:val="Balloon Text"/>
    <w:basedOn w:val="Style_4"/>
    <w:link w:val="Style_24_ch"/>
    <w:rPr>
      <w:rFonts w:ascii="Tahoma" w:hAnsi="Tahoma"/>
      <w:sz w:val="16"/>
    </w:rPr>
  </w:style>
  <w:style w:styleId="Style_24_ch" w:type="character">
    <w:name w:val="Balloon Text"/>
    <w:basedOn w:val="Style_4_ch"/>
    <w:link w:val="Style_24"/>
    <w:rPr>
      <w:rFonts w:ascii="Tahoma" w:hAnsi="Tahoma"/>
      <w:sz w:val="16"/>
    </w:rPr>
  </w:style>
  <w:style w:styleId="Style_25" w:type="paragraph">
    <w:name w:val="Указатель4"/>
    <w:basedOn w:val="Style_4"/>
    <w:link w:val="Style_25_ch"/>
  </w:style>
  <w:style w:styleId="Style_25_ch" w:type="character">
    <w:name w:val="Указатель4"/>
    <w:basedOn w:val="Style_4_ch"/>
    <w:link w:val="Style_25"/>
  </w:style>
  <w:style w:styleId="Style_26" w:type="paragraph">
    <w:name w:val="heading 5"/>
    <w:next w:val="Style_4"/>
    <w:link w:val="Style_26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6_ch" w:type="character">
    <w:name w:val="heading 5"/>
    <w:link w:val="Style_26"/>
    <w:rPr>
      <w:rFonts w:ascii="XO Thames" w:hAnsi="XO Thames"/>
      <w:b w:val="1"/>
      <w:sz w:val="22"/>
    </w:rPr>
  </w:style>
  <w:style w:styleId="Style_27" w:type="paragraph">
    <w:name w:val="heading 1"/>
    <w:next w:val="Style_4"/>
    <w:link w:val="Style_27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27_ch" w:type="character">
    <w:name w:val="heading 1"/>
    <w:link w:val="Style_27"/>
    <w:rPr>
      <w:rFonts w:ascii="XO Thames" w:hAnsi="XO Thames"/>
      <w:b w:val="1"/>
      <w:sz w:val="32"/>
    </w:rPr>
  </w:style>
  <w:style w:styleId="Style_28" w:type="paragraph">
    <w:name w:val="Заголовок таблицы"/>
    <w:basedOn w:val="Style_29"/>
    <w:link w:val="Style_28_ch"/>
    <w:pPr>
      <w:ind/>
      <w:jc w:val="center"/>
    </w:pPr>
    <w:rPr>
      <w:b w:val="1"/>
    </w:rPr>
  </w:style>
  <w:style w:styleId="Style_28_ch" w:type="character">
    <w:name w:val="Заголовок таблицы"/>
    <w:basedOn w:val="Style_29_ch"/>
    <w:link w:val="Style_28"/>
    <w:rPr>
      <w:b w:val="1"/>
    </w:rPr>
  </w:style>
  <w:style w:styleId="Style_30" w:type="paragraph">
    <w:name w:val="Hyperlink"/>
    <w:link w:val="Style_30_ch"/>
    <w:rPr>
      <w:color w:val="000080"/>
      <w:u w:val="single"/>
    </w:rPr>
  </w:style>
  <w:style w:styleId="Style_30_ch" w:type="character">
    <w:name w:val="Hyperlink"/>
    <w:link w:val="Style_30"/>
    <w:rPr>
      <w:color w:val="000080"/>
      <w:u w:val="single"/>
    </w:rPr>
  </w:style>
  <w:style w:styleId="Style_31" w:type="paragraph">
    <w:name w:val="Footnote"/>
    <w:link w:val="Style_31_ch"/>
    <w:pPr>
      <w:ind w:firstLine="851" w:left="0"/>
      <w:jc w:val="both"/>
    </w:pPr>
    <w:rPr>
      <w:rFonts w:ascii="XO Thames" w:hAnsi="XO Thames"/>
      <w:sz w:val="22"/>
    </w:rPr>
  </w:style>
  <w:style w:styleId="Style_31_ch" w:type="character">
    <w:name w:val="Footnote"/>
    <w:link w:val="Style_31"/>
    <w:rPr>
      <w:rFonts w:ascii="XO Thames" w:hAnsi="XO Thames"/>
      <w:sz w:val="22"/>
    </w:rPr>
  </w:style>
  <w:style w:styleId="Style_32" w:type="paragraph">
    <w:name w:val="toc 1"/>
    <w:next w:val="Style_4"/>
    <w:link w:val="Style_3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32_ch" w:type="character">
    <w:name w:val="toc 1"/>
    <w:link w:val="Style_32"/>
    <w:rPr>
      <w:rFonts w:ascii="XO Thames" w:hAnsi="XO Thames"/>
      <w:b w:val="1"/>
      <w:sz w:val="28"/>
    </w:rPr>
  </w:style>
  <w:style w:styleId="Style_33" w:type="paragraph">
    <w:name w:val="WW-Absatz-Standardschriftart"/>
    <w:link w:val="Style_33_ch"/>
  </w:style>
  <w:style w:styleId="Style_33_ch" w:type="character">
    <w:name w:val="WW-Absatz-Standardschriftart"/>
    <w:link w:val="Style_33"/>
  </w:style>
  <w:style w:styleId="Style_1" w:type="paragraph">
    <w:name w:val="header"/>
    <w:basedOn w:val="Style_4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4_ch"/>
    <w:link w:val="Style_1"/>
  </w:style>
  <w:style w:styleId="Style_34" w:type="paragraph">
    <w:name w:val="Header and Footer"/>
    <w:link w:val="Style_34_ch"/>
    <w:pPr>
      <w:spacing w:line="240" w:lineRule="auto"/>
      <w:ind/>
      <w:jc w:val="both"/>
    </w:pPr>
    <w:rPr>
      <w:rFonts w:ascii="XO Thames" w:hAnsi="XO Thames"/>
      <w:sz w:val="20"/>
    </w:rPr>
  </w:style>
  <w:style w:styleId="Style_34_ch" w:type="character">
    <w:name w:val="Header and Footer"/>
    <w:link w:val="Style_34"/>
    <w:rPr>
      <w:rFonts w:ascii="XO Thames" w:hAnsi="XO Thames"/>
      <w:sz w:val="20"/>
    </w:rPr>
  </w:style>
  <w:style w:styleId="Style_35" w:type="paragraph">
    <w:name w:val="Указатель1"/>
    <w:basedOn w:val="Style_4"/>
    <w:link w:val="Style_35_ch"/>
    <w:rPr>
      <w:rFonts w:ascii="Arial" w:hAnsi="Arial"/>
    </w:rPr>
  </w:style>
  <w:style w:styleId="Style_35_ch" w:type="character">
    <w:name w:val="Указатель1"/>
    <w:basedOn w:val="Style_4_ch"/>
    <w:link w:val="Style_35"/>
    <w:rPr>
      <w:rFonts w:ascii="Arial" w:hAnsi="Arial"/>
    </w:rPr>
  </w:style>
  <w:style w:styleId="Style_36" w:type="paragraph">
    <w:name w:val="Normal (Web)"/>
    <w:basedOn w:val="Style_4"/>
    <w:link w:val="Style_36_ch"/>
    <w:rPr>
      <w:sz w:val="24"/>
    </w:rPr>
  </w:style>
  <w:style w:styleId="Style_36_ch" w:type="character">
    <w:name w:val="Normal (Web)"/>
    <w:basedOn w:val="Style_4_ch"/>
    <w:link w:val="Style_36"/>
    <w:rPr>
      <w:sz w:val="24"/>
    </w:rPr>
  </w:style>
  <w:style w:styleId="Style_37" w:type="paragraph">
    <w:name w:val="Название3"/>
    <w:basedOn w:val="Style_4"/>
    <w:link w:val="Style_37_ch"/>
    <w:pPr>
      <w:spacing w:after="120" w:before="120"/>
      <w:ind/>
    </w:pPr>
    <w:rPr>
      <w:i w:val="1"/>
      <w:sz w:val="24"/>
    </w:rPr>
  </w:style>
  <w:style w:styleId="Style_37_ch" w:type="character">
    <w:name w:val="Название3"/>
    <w:basedOn w:val="Style_4_ch"/>
    <w:link w:val="Style_37"/>
    <w:rPr>
      <w:i w:val="1"/>
      <w:sz w:val="24"/>
    </w:rPr>
  </w:style>
  <w:style w:styleId="Style_38" w:type="paragraph">
    <w:name w:val="toc 9"/>
    <w:next w:val="Style_4"/>
    <w:link w:val="Style_38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38_ch" w:type="character">
    <w:name w:val="toc 9"/>
    <w:link w:val="Style_38"/>
    <w:rPr>
      <w:rFonts w:ascii="XO Thames" w:hAnsi="XO Thames"/>
      <w:sz w:val="28"/>
    </w:rPr>
  </w:style>
  <w:style w:styleId="Style_39" w:type="paragraph">
    <w:name w:val="Адресат"/>
    <w:basedOn w:val="Style_4"/>
    <w:link w:val="Style_39_ch"/>
    <w:pPr>
      <w:widowControl w:val="1"/>
      <w:ind/>
    </w:pPr>
  </w:style>
  <w:style w:styleId="Style_39_ch" w:type="character">
    <w:name w:val="Адресат"/>
    <w:basedOn w:val="Style_4_ch"/>
    <w:link w:val="Style_39"/>
  </w:style>
  <w:style w:styleId="Style_40" w:type="paragraph">
    <w:name w:val="Указатель2"/>
    <w:basedOn w:val="Style_4"/>
    <w:link w:val="Style_40_ch"/>
  </w:style>
  <w:style w:styleId="Style_40_ch" w:type="character">
    <w:name w:val="Указатель2"/>
    <w:basedOn w:val="Style_4_ch"/>
    <w:link w:val="Style_40"/>
  </w:style>
  <w:style w:styleId="Style_41" w:type="paragraph">
    <w:name w:val="toc 8"/>
    <w:next w:val="Style_4"/>
    <w:link w:val="Style_41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41_ch" w:type="character">
    <w:name w:val="toc 8"/>
    <w:link w:val="Style_41"/>
    <w:rPr>
      <w:rFonts w:ascii="XO Thames" w:hAnsi="XO Thames"/>
      <w:sz w:val="28"/>
    </w:rPr>
  </w:style>
  <w:style w:styleId="Style_42" w:type="paragraph">
    <w:name w:val="Название2"/>
    <w:basedOn w:val="Style_4"/>
    <w:link w:val="Style_42_ch"/>
    <w:pPr>
      <w:spacing w:after="120" w:before="120"/>
      <w:ind/>
    </w:pPr>
    <w:rPr>
      <w:i w:val="1"/>
      <w:sz w:val="24"/>
    </w:rPr>
  </w:style>
  <w:style w:styleId="Style_42_ch" w:type="character">
    <w:name w:val="Название2"/>
    <w:basedOn w:val="Style_4_ch"/>
    <w:link w:val="Style_42"/>
    <w:rPr>
      <w:i w:val="1"/>
      <w:sz w:val="24"/>
    </w:rPr>
  </w:style>
  <w:style w:styleId="Style_21" w:type="paragraph">
    <w:name w:val="Body Text"/>
    <w:basedOn w:val="Style_4"/>
    <w:link w:val="Style_21_ch"/>
    <w:pPr>
      <w:spacing w:after="120" w:before="0"/>
      <w:ind/>
    </w:pPr>
  </w:style>
  <w:style w:styleId="Style_21_ch" w:type="character">
    <w:name w:val="Body Text"/>
    <w:basedOn w:val="Style_4_ch"/>
    <w:link w:val="Style_21"/>
  </w:style>
  <w:style w:styleId="Style_43" w:type="paragraph">
    <w:name w:val="toc 5"/>
    <w:next w:val="Style_4"/>
    <w:link w:val="Style_43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43_ch" w:type="character">
    <w:name w:val="toc 5"/>
    <w:link w:val="Style_43"/>
    <w:rPr>
      <w:rFonts w:ascii="XO Thames" w:hAnsi="XO Thames"/>
      <w:sz w:val="28"/>
    </w:rPr>
  </w:style>
  <w:style w:styleId="Style_44" w:type="paragraph">
    <w:name w:val="Название4"/>
    <w:basedOn w:val="Style_4"/>
    <w:link w:val="Style_44_ch"/>
    <w:pPr>
      <w:spacing w:after="120" w:before="120"/>
      <w:ind/>
    </w:pPr>
    <w:rPr>
      <w:i w:val="1"/>
      <w:sz w:val="24"/>
    </w:rPr>
  </w:style>
  <w:style w:styleId="Style_44_ch" w:type="character">
    <w:name w:val="Название4"/>
    <w:basedOn w:val="Style_4_ch"/>
    <w:link w:val="Style_44"/>
    <w:rPr>
      <w:i w:val="1"/>
      <w:sz w:val="24"/>
    </w:rPr>
  </w:style>
  <w:style w:styleId="Style_29" w:type="paragraph">
    <w:name w:val="Содержимое таблицы"/>
    <w:basedOn w:val="Style_4"/>
    <w:link w:val="Style_29_ch"/>
  </w:style>
  <w:style w:styleId="Style_29_ch" w:type="character">
    <w:name w:val="Содержимое таблицы"/>
    <w:basedOn w:val="Style_4_ch"/>
    <w:link w:val="Style_29"/>
  </w:style>
  <w:style w:styleId="Style_45" w:type="paragraph">
    <w:name w:val="Subtitle"/>
    <w:next w:val="Style_4"/>
    <w:link w:val="Style_45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45_ch" w:type="character">
    <w:name w:val="Subtitle"/>
    <w:link w:val="Style_45"/>
    <w:rPr>
      <w:rFonts w:ascii="XO Thames" w:hAnsi="XO Thames"/>
      <w:i w:val="1"/>
      <w:sz w:val="24"/>
    </w:rPr>
  </w:style>
  <w:style w:styleId="Style_46" w:type="paragraph">
    <w:name w:val="Title"/>
    <w:basedOn w:val="Style_4"/>
    <w:next w:val="Style_21"/>
    <w:link w:val="Style_46_ch"/>
    <w:uiPriority w:val="10"/>
    <w:qFormat/>
    <w:pPr>
      <w:keepNext w:val="1"/>
      <w:spacing w:after="120" w:before="240"/>
      <w:ind/>
    </w:pPr>
    <w:rPr>
      <w:rFonts w:ascii="Arial" w:hAnsi="Arial"/>
      <w:sz w:val="28"/>
    </w:rPr>
  </w:style>
  <w:style w:styleId="Style_46_ch" w:type="character">
    <w:name w:val="Title"/>
    <w:basedOn w:val="Style_4_ch"/>
    <w:link w:val="Style_46"/>
    <w:rPr>
      <w:rFonts w:ascii="Arial" w:hAnsi="Arial"/>
      <w:sz w:val="28"/>
    </w:rPr>
  </w:style>
  <w:style w:styleId="Style_47" w:type="paragraph">
    <w:name w:val="heading 4"/>
    <w:next w:val="Style_4"/>
    <w:link w:val="Style_47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47_ch" w:type="character">
    <w:name w:val="heading 4"/>
    <w:link w:val="Style_47"/>
    <w:rPr>
      <w:rFonts w:ascii="XO Thames" w:hAnsi="XO Thames"/>
      <w:b w:val="1"/>
      <w:sz w:val="24"/>
    </w:rPr>
  </w:style>
  <w:style w:styleId="Style_48" w:type="paragraph">
    <w:name w:val="Absatz-Standardschriftart"/>
    <w:link w:val="Style_48_ch"/>
  </w:style>
  <w:style w:styleId="Style_48_ch" w:type="character">
    <w:name w:val="Absatz-Standardschriftart"/>
    <w:link w:val="Style_48"/>
  </w:style>
  <w:style w:styleId="Style_49" w:type="paragraph">
    <w:name w:val="heading 2"/>
    <w:next w:val="Style_4"/>
    <w:link w:val="Style_49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49_ch" w:type="character">
    <w:name w:val="heading 2"/>
    <w:link w:val="Style_49"/>
    <w:rPr>
      <w:rFonts w:ascii="XO Thames" w:hAnsi="XO Thames"/>
      <w:b w:val="1"/>
      <w:sz w:val="28"/>
    </w:rPr>
  </w:style>
  <w:style w:styleId="Style_50" w:type="paragraph">
    <w:name w:val="WW8Num2z0"/>
    <w:link w:val="Style_50_ch"/>
    <w:rPr>
      <w:rFonts w:ascii="Times New Roman" w:hAnsi="Times New Roman"/>
    </w:rPr>
  </w:style>
  <w:style w:styleId="Style_50_ch" w:type="character">
    <w:name w:val="WW8Num2z0"/>
    <w:link w:val="Style_50"/>
    <w:rPr>
      <w:rFonts w:ascii="Times New Roman" w:hAnsi="Times New Roman"/>
    </w:rPr>
  </w:style>
  <w:style w:styleId="Style_51" w:type="paragraph">
    <w:name w:val="ConsPlusNormal"/>
    <w:link w:val="Style_51_ch"/>
    <w:pPr>
      <w:widowControl w:val="0"/>
      <w:ind w:firstLine="720" w:left="0"/>
    </w:pPr>
    <w:rPr>
      <w:rFonts w:ascii="Arial" w:hAnsi="Arial"/>
    </w:rPr>
  </w:style>
  <w:style w:styleId="Style_51_ch" w:type="character">
    <w:name w:val="ConsPlusNormal"/>
    <w:link w:val="Style_51"/>
    <w:rPr>
      <w:rFonts w:ascii="Arial" w:hAnsi="Arial"/>
    </w:rPr>
  </w:style>
  <w:style w:styleId="Style_52" w:type="table">
    <w:name w:val="Table Grid"/>
    <w:basedOn w:val="Style_53"/>
    <w:tblPr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</w:tblPr>
  </w:style>
  <w:style w:default="1" w:styleId="Style_5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8" Target="theme/theme1.xml" Type="http://schemas.openxmlformats.org/officeDocument/2006/relationships/theme"/>
  <Relationship Id="rId4" Target="settings.xml" Type="http://schemas.openxmlformats.org/officeDocument/2006/relationships/settings"/>
  <Relationship Id="rId3" Target="fontTable.xml" Type="http://schemas.openxmlformats.org/officeDocument/2006/relationships/fontTable"/>
  <Relationship Id="rId2" Target="media/1.png" Type="http://schemas.openxmlformats.org/officeDocument/2006/relationships/imag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2023-10-19T14:00:38Z</dcterms:modified>
</cp:coreProperties>
</file>